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BDE8E" w14:textId="1CAAC2F3" w:rsidR="00295658" w:rsidRPr="005072BF" w:rsidRDefault="00295658" w:rsidP="00295658">
      <w:pPr>
        <w:pStyle w:val="Heading1"/>
      </w:pPr>
      <w:r w:rsidRPr="00850BB6">
        <w:t xml:space="preserve">POLICY STATEMENT </w:t>
      </w:r>
      <w:r w:rsidR="00FD7F26">
        <w:t>1.</w:t>
      </w:r>
      <w:r w:rsidR="00DB0634">
        <w:t>26.00</w:t>
      </w:r>
      <w:r w:rsidRPr="00850BB6">
        <w:br/>
      </w:r>
      <w:r w:rsidR="00DB0634" w:rsidRPr="005072BF">
        <w:t>LSUS SPACE ALLOCATION, RENOVATION AND MANAGEMENT POLICY</w:t>
      </w:r>
    </w:p>
    <w:p w14:paraId="18F48945" w14:textId="77777777" w:rsidR="00DB0634" w:rsidRPr="00DB0634" w:rsidRDefault="00DB0634" w:rsidP="00DB0634"/>
    <w:p w14:paraId="60F5E458" w14:textId="77777777" w:rsidR="00295658" w:rsidRPr="00EB059E" w:rsidRDefault="00295658" w:rsidP="00DB0634">
      <w:pPr>
        <w:pStyle w:val="Digest"/>
        <w:spacing w:after="0"/>
      </w:pPr>
      <w:r w:rsidRPr="00EB059E">
        <w:t>Policy Digest</w:t>
      </w:r>
    </w:p>
    <w:p w14:paraId="5446006C" w14:textId="3353E64E" w:rsidR="00295658" w:rsidRPr="00850BB6" w:rsidRDefault="00295658" w:rsidP="00DB0634">
      <w:pPr>
        <w:pStyle w:val="Digest"/>
        <w:spacing w:after="0"/>
      </w:pPr>
      <w:r>
        <w:t>Coordinating</w:t>
      </w:r>
      <w:r w:rsidRPr="00EB059E">
        <w:t xml:space="preserve"> Unit: </w:t>
      </w:r>
      <w:r w:rsidR="00FD7F26">
        <w:t>Office of the Chancellor</w:t>
      </w:r>
      <w:r w:rsidRPr="00EB059E">
        <w:br/>
        <w:t xml:space="preserve">Effective: </w:t>
      </w:r>
      <w:r w:rsidR="00CC2AFC">
        <w:t>10</w:t>
      </w:r>
      <w:r w:rsidR="00DB0634">
        <w:t>/2</w:t>
      </w:r>
      <w:r w:rsidR="00CC2AFC">
        <w:t>9</w:t>
      </w:r>
      <w:r w:rsidR="00DB0634">
        <w:t>/2025</w:t>
      </w:r>
      <w:r w:rsidRPr="00EB059E">
        <w:br/>
      </w:r>
    </w:p>
    <w:p w14:paraId="1C8B2420" w14:textId="77777777" w:rsidR="00295658" w:rsidRPr="00604CA0" w:rsidRDefault="00295658" w:rsidP="00295658">
      <w:pPr>
        <w:pStyle w:val="Heading2"/>
      </w:pPr>
      <w:r w:rsidRPr="00604CA0">
        <w:t>I. PURPOSE</w:t>
      </w:r>
    </w:p>
    <w:p w14:paraId="50CCD95C" w14:textId="72A3E54A" w:rsidR="00DB0634" w:rsidRPr="005072BF" w:rsidRDefault="00DB0634" w:rsidP="00DB0634">
      <w:pPr>
        <w:ind w:left="195"/>
      </w:pPr>
      <w:r w:rsidRPr="005072BF">
        <w:t>The purpose of this policy is to establish the standards for the allocation, relocation, renovation, and utilization of space at LSU Shreveport. All space on campus is considered a university resource and is not owned by individual departments or units.</w:t>
      </w:r>
    </w:p>
    <w:p w14:paraId="0A2A0653" w14:textId="77777777" w:rsidR="00295658" w:rsidRDefault="00295658" w:rsidP="00295658">
      <w:pPr>
        <w:pStyle w:val="Heading2"/>
      </w:pPr>
      <w:r w:rsidRPr="00850BB6">
        <w:t>I</w:t>
      </w:r>
      <w:r>
        <w:t>I</w:t>
      </w:r>
      <w:r w:rsidRPr="00850BB6">
        <w:t xml:space="preserve">. </w:t>
      </w:r>
      <w:r>
        <w:t>DEFINITIONS</w:t>
      </w:r>
    </w:p>
    <w:p w14:paraId="45907930" w14:textId="7AA3C56F" w:rsidR="00DB0634" w:rsidRPr="005072BF" w:rsidRDefault="00DB0634" w:rsidP="00DB0634">
      <w:pPr>
        <w:spacing w:after="0" w:line="259" w:lineRule="auto"/>
        <w:ind w:left="240"/>
      </w:pPr>
      <w:r w:rsidRPr="005072BF">
        <w:t>Space - Any physical area within LSU Shreveport facilities, including offices, classrooms, laboratories, storage areas, meeting rooms, event venues, and common areas.</w:t>
      </w:r>
    </w:p>
    <w:p w14:paraId="52860452" w14:textId="77777777" w:rsidR="00DB0634" w:rsidRPr="005072BF" w:rsidRDefault="00DB0634" w:rsidP="00DB0634">
      <w:pPr>
        <w:spacing w:after="0" w:line="259" w:lineRule="auto"/>
        <w:rPr>
          <w:b/>
          <w:bCs/>
        </w:rPr>
      </w:pPr>
    </w:p>
    <w:p w14:paraId="7A60AE7A" w14:textId="43FCAB54" w:rsidR="00DB0634" w:rsidRPr="005072BF" w:rsidRDefault="00DB0634" w:rsidP="00DB0634">
      <w:pPr>
        <w:spacing w:after="0" w:line="259" w:lineRule="auto"/>
        <w:ind w:left="240"/>
      </w:pPr>
      <w:r w:rsidRPr="005072BF">
        <w:t>Allocation - The assignment of space to a department, unit, or program for a defined purpose.</w:t>
      </w:r>
    </w:p>
    <w:p w14:paraId="6A1285B7" w14:textId="77777777" w:rsidR="00DB0634" w:rsidRPr="005072BF" w:rsidRDefault="00DB0634" w:rsidP="00DB0634">
      <w:pPr>
        <w:spacing w:after="0" w:line="259" w:lineRule="auto"/>
        <w:rPr>
          <w:b/>
          <w:bCs/>
        </w:rPr>
      </w:pPr>
    </w:p>
    <w:p w14:paraId="63A0A002" w14:textId="019BE8B1" w:rsidR="00DB0634" w:rsidRPr="005072BF" w:rsidRDefault="00DB0634" w:rsidP="00DB0634">
      <w:pPr>
        <w:spacing w:after="0" w:line="259" w:lineRule="auto"/>
        <w:ind w:left="240"/>
      </w:pPr>
      <w:r w:rsidRPr="005072BF">
        <w:t>Reallocation - The reassignment of previously allocated space to another unit, program, or purpose based on institutional priorities.</w:t>
      </w:r>
    </w:p>
    <w:p w14:paraId="24276776" w14:textId="77777777" w:rsidR="00DB0634" w:rsidRPr="005072BF" w:rsidRDefault="00DB0634" w:rsidP="00DB0634">
      <w:pPr>
        <w:spacing w:after="0" w:line="259" w:lineRule="auto"/>
        <w:rPr>
          <w:b/>
          <w:bCs/>
        </w:rPr>
      </w:pPr>
    </w:p>
    <w:p w14:paraId="16B8E194" w14:textId="52DDF3F7" w:rsidR="00DB0634" w:rsidRPr="005072BF" w:rsidRDefault="00DB0634" w:rsidP="00DB0634">
      <w:pPr>
        <w:spacing w:after="0" w:line="259" w:lineRule="auto"/>
      </w:pPr>
      <w:r w:rsidRPr="005072BF">
        <w:rPr>
          <w:b/>
          <w:bCs/>
        </w:rPr>
        <w:t xml:space="preserve">    </w:t>
      </w:r>
      <w:r w:rsidRPr="005072BF">
        <w:t>Renovation Tiers -</w:t>
      </w:r>
    </w:p>
    <w:p w14:paraId="4DB297B9" w14:textId="77777777" w:rsidR="00DB0634" w:rsidRPr="005072BF" w:rsidRDefault="00DB0634" w:rsidP="00DB0634">
      <w:pPr>
        <w:spacing w:after="0" w:line="259" w:lineRule="auto"/>
      </w:pPr>
    </w:p>
    <w:p w14:paraId="57736D72" w14:textId="77777777" w:rsidR="00DB0634" w:rsidRPr="005072BF" w:rsidRDefault="00DB0634" w:rsidP="00DB0634">
      <w:pPr>
        <w:pStyle w:val="ListParagraph"/>
        <w:numPr>
          <w:ilvl w:val="0"/>
          <w:numId w:val="20"/>
        </w:numPr>
        <w:spacing w:after="0" w:line="259" w:lineRule="auto"/>
      </w:pPr>
      <w:r w:rsidRPr="005072BF">
        <w:t>Major Renovation - Significant structural or infrastructural work that     alters the function or configuration of a space (e.g., reconfiguring walls, HVAC system upgrades, or major lab construction).</w:t>
      </w:r>
    </w:p>
    <w:p w14:paraId="023A9512" w14:textId="77777777" w:rsidR="00DB0634" w:rsidRPr="005072BF" w:rsidRDefault="00DB0634" w:rsidP="00DB0634">
      <w:pPr>
        <w:pStyle w:val="ListParagraph"/>
        <w:spacing w:after="0" w:line="259" w:lineRule="auto"/>
        <w:ind w:left="1440"/>
      </w:pPr>
    </w:p>
    <w:p w14:paraId="1C75812C" w14:textId="77777777" w:rsidR="00DB0634" w:rsidRPr="005072BF" w:rsidRDefault="00DB0634" w:rsidP="00DB0634">
      <w:pPr>
        <w:pStyle w:val="ListParagraph"/>
        <w:numPr>
          <w:ilvl w:val="0"/>
          <w:numId w:val="20"/>
        </w:numPr>
        <w:spacing w:after="0" w:line="259" w:lineRule="auto"/>
      </w:pPr>
      <w:r w:rsidRPr="005072BF">
        <w:t>Intermediate Renovation - Moderate updates that involve more cost or complexity than cosmetic improvements but do not alter the fundamental</w:t>
      </w:r>
      <w:r w:rsidRPr="00F0354B">
        <w:rPr>
          <w:rFonts w:asciiTheme="minorHAnsi" w:hAnsiTheme="minorHAnsi" w:cstheme="minorHAnsi"/>
        </w:rPr>
        <w:t xml:space="preserve"> </w:t>
      </w:r>
      <w:r w:rsidRPr="005072BF">
        <w:lastRenderedPageBreak/>
        <w:t>structure (e.g., flooring replacement, ceiling work, or lighting changes requiring electrical modifications).</w:t>
      </w:r>
    </w:p>
    <w:p w14:paraId="62E94037" w14:textId="77777777" w:rsidR="00DB0634" w:rsidRPr="005072BF" w:rsidRDefault="00DB0634" w:rsidP="00DB0634">
      <w:pPr>
        <w:pStyle w:val="ListParagraph"/>
      </w:pPr>
    </w:p>
    <w:p w14:paraId="2951568C" w14:textId="77777777" w:rsidR="00DB0634" w:rsidRPr="005072BF" w:rsidRDefault="00DB0634" w:rsidP="00DB0634">
      <w:pPr>
        <w:pStyle w:val="ListParagraph"/>
        <w:spacing w:after="0" w:line="259" w:lineRule="auto"/>
        <w:ind w:left="1440"/>
      </w:pPr>
    </w:p>
    <w:p w14:paraId="30720729" w14:textId="1D62ECC9" w:rsidR="00DB0634" w:rsidRPr="005072BF" w:rsidRDefault="00DB0634" w:rsidP="00D87B28">
      <w:pPr>
        <w:spacing w:after="0" w:line="259" w:lineRule="auto"/>
        <w:ind w:left="330"/>
      </w:pPr>
      <w:r w:rsidRPr="005072BF">
        <w:t>Requestor - Any student, faculty member, staff member, department, or program submitting a request for space allocation, reallocation, relocation, renovation, or update.</w:t>
      </w:r>
    </w:p>
    <w:p w14:paraId="2189829E" w14:textId="77777777" w:rsidR="00DB0634" w:rsidRPr="005072BF" w:rsidRDefault="00DB0634" w:rsidP="00DB0634">
      <w:pPr>
        <w:pStyle w:val="ListParagraph"/>
        <w:spacing w:after="0" w:line="259" w:lineRule="auto"/>
        <w:ind w:left="1080"/>
      </w:pPr>
    </w:p>
    <w:p w14:paraId="3364AF41" w14:textId="03349626" w:rsidR="00DB0634" w:rsidRPr="005072BF" w:rsidRDefault="00DB0634" w:rsidP="00D87B28">
      <w:pPr>
        <w:spacing w:after="0" w:line="259" w:lineRule="auto"/>
        <w:ind w:left="330"/>
      </w:pPr>
      <w:r w:rsidRPr="005072BF">
        <w:t xml:space="preserve">Chancellor’s Cabinet - The senior leadership group that advises the Chancellor on strategic and operational matters, including space utilization decisions. The Cabinet also reviews and provides recommendations regarding space utilization requests for consideration by the Chancellor or </w:t>
      </w:r>
      <w:proofErr w:type="gramStart"/>
      <w:r w:rsidRPr="005072BF">
        <w:t>designee</w:t>
      </w:r>
      <w:proofErr w:type="gramEnd"/>
      <w:r w:rsidRPr="005072BF">
        <w:t>.</w:t>
      </w:r>
    </w:p>
    <w:p w14:paraId="38A431DF" w14:textId="77777777" w:rsidR="00DB0634" w:rsidRPr="005072BF" w:rsidRDefault="00DB0634" w:rsidP="00DB0634">
      <w:pPr>
        <w:pStyle w:val="ListParagraph"/>
        <w:spacing w:after="0" w:line="240" w:lineRule="auto"/>
        <w:rPr>
          <w:b/>
          <w:bCs/>
        </w:rPr>
      </w:pPr>
    </w:p>
    <w:p w14:paraId="57E852DC" w14:textId="77777777" w:rsidR="00295658" w:rsidRPr="005072BF" w:rsidRDefault="00295658" w:rsidP="00295658">
      <w:pPr>
        <w:pStyle w:val="Heading2"/>
      </w:pPr>
      <w:r w:rsidRPr="005072BF">
        <w:t>III. POLICY</w:t>
      </w:r>
    </w:p>
    <w:p w14:paraId="0FE44D49" w14:textId="3D53659B" w:rsidR="00F0354B" w:rsidRPr="005072BF" w:rsidRDefault="00F0354B" w:rsidP="00F0354B">
      <w:pPr>
        <w:ind w:left="345"/>
      </w:pPr>
      <w:r w:rsidRPr="005072BF">
        <w:t>The Chancellor, or the Chancellor’s designee, with advisement from the Chancellor’s Cabinet, holds the authority to allocate, manage, renovate, and update campus space. Decisions will be based on institutional priorities, equitable access, and efficient use of facilities in support of the university’s mission.</w:t>
      </w:r>
      <w:r w:rsidRPr="005072BF">
        <w:br/>
      </w:r>
      <w:r w:rsidRPr="005072BF">
        <w:br/>
        <w:t>This policy applies to all students, faculty, staff, academic departments, administrative units, and recognized university programs. It governs requests for office relocations, renovations and updates, new program spaces, and other facility needs. Decisions regarding space utilization will be made through a transparent, data-driven process that ensures resources are used in the best interest of the university community.</w:t>
      </w:r>
    </w:p>
    <w:p w14:paraId="2862BFF8" w14:textId="492CCBD5" w:rsidR="00295658" w:rsidRDefault="00295658" w:rsidP="00295658">
      <w:pPr>
        <w:pStyle w:val="Heading2"/>
      </w:pPr>
      <w:r>
        <w:lastRenderedPageBreak/>
        <w:t xml:space="preserve">IV. </w:t>
      </w:r>
      <w:r w:rsidR="00F0354B" w:rsidRPr="00F0354B">
        <w:t>POLICY ADMINISTRATION AND REVIEW</w:t>
      </w:r>
    </w:p>
    <w:p w14:paraId="00630799" w14:textId="761921F4" w:rsidR="00F0354B" w:rsidRPr="00F0354B" w:rsidRDefault="00F0354B" w:rsidP="00F0354B">
      <w:pPr>
        <w:pStyle w:val="Heading2"/>
        <w:ind w:left="330"/>
        <w:rPr>
          <w:b w:val="0"/>
          <w:bCs w:val="0"/>
          <w:color w:val="auto"/>
        </w:rPr>
      </w:pPr>
      <w:r w:rsidRPr="00F0354B">
        <w:rPr>
          <w:b w:val="0"/>
          <w:bCs w:val="0"/>
          <w:color w:val="auto"/>
        </w:rPr>
        <w:t>The department responsible for the administration of this policy is the Chancellor’s Office, coordinated by the Chief of Staff. The Chief of Staff will ensure that this policy is implemented consistently and that requests are processed in accordance with institutional priorities.</w:t>
      </w:r>
    </w:p>
    <w:p w14:paraId="7C3D59DA" w14:textId="2F0D3CFE" w:rsidR="00F0354B" w:rsidRDefault="00F0354B" w:rsidP="00F0354B">
      <w:pPr>
        <w:pStyle w:val="Heading2"/>
        <w:ind w:left="330"/>
        <w:rPr>
          <w:b w:val="0"/>
          <w:bCs w:val="0"/>
          <w:color w:val="auto"/>
        </w:rPr>
      </w:pPr>
      <w:r w:rsidRPr="00F0354B">
        <w:rPr>
          <w:b w:val="0"/>
          <w:bCs w:val="0"/>
          <w:color w:val="auto"/>
        </w:rPr>
        <w:t>This policy will be reviewed every three years, or more frequently if needed, to ensure alignment with the university’s mission, changes in space needs, regulatory requirements, and best practices in higher education space management. Regular review allows LSU Shreveport to adapt to enrollment trends, program growth, and evolving operational priorities, ensuring that campus space remains an efficient and equitable resource for the university community.</w:t>
      </w:r>
    </w:p>
    <w:p w14:paraId="613E4958" w14:textId="2ECD8F61" w:rsidR="00295658" w:rsidRDefault="00295658" w:rsidP="00F0354B">
      <w:pPr>
        <w:pStyle w:val="Heading2"/>
      </w:pPr>
      <w:r>
        <w:t xml:space="preserve">V. </w:t>
      </w:r>
      <w:r w:rsidR="00F0354B">
        <w:t>SPACE MANAGEMENT AUTHORITY</w:t>
      </w:r>
    </w:p>
    <w:p w14:paraId="40DACC35" w14:textId="3A7995DB" w:rsidR="00F0354B" w:rsidRPr="005072BF" w:rsidRDefault="00F0354B" w:rsidP="00F0354B">
      <w:pPr>
        <w:ind w:left="300"/>
      </w:pPr>
      <w:r w:rsidRPr="005072BF">
        <w:t>The Chancellor, with advisement from the Chancellor’s Cabinet, holds the authority to allocate, manage, renovate, and update campus space. The Cabinet will review space utilization requests, assess needs, and provide recommendations to ensure that decisions are aligned with the university’s mission, strategic priorities, and resource availability.</w:t>
      </w:r>
    </w:p>
    <w:p w14:paraId="101CC771" w14:textId="77777777" w:rsidR="00F0354B" w:rsidRPr="005072BF" w:rsidRDefault="00F0354B" w:rsidP="00F0354B">
      <w:pPr>
        <w:pStyle w:val="ListParagraph"/>
        <w:numPr>
          <w:ilvl w:val="0"/>
          <w:numId w:val="21"/>
        </w:numPr>
        <w:spacing w:after="200" w:line="276" w:lineRule="auto"/>
      </w:pPr>
      <w:r w:rsidRPr="005072BF">
        <w:t>The Chancellor’s Cabinet will be responsible for-</w:t>
      </w:r>
    </w:p>
    <w:p w14:paraId="3B1BE6B5" w14:textId="77777777" w:rsidR="00F0354B" w:rsidRPr="005072BF" w:rsidRDefault="00F0354B" w:rsidP="00F0354B">
      <w:pPr>
        <w:pStyle w:val="ListParagraph"/>
        <w:ind w:left="1080"/>
      </w:pPr>
    </w:p>
    <w:p w14:paraId="386E917C" w14:textId="77777777" w:rsidR="00F0354B" w:rsidRPr="005072BF" w:rsidRDefault="00F0354B" w:rsidP="00F0354B">
      <w:pPr>
        <w:pStyle w:val="ListParagraph"/>
        <w:numPr>
          <w:ilvl w:val="0"/>
          <w:numId w:val="22"/>
        </w:numPr>
        <w:spacing w:after="0" w:line="259" w:lineRule="auto"/>
      </w:pPr>
      <w:r w:rsidRPr="005072BF">
        <w:t xml:space="preserve">Reviewing and prioritizing requests for space allocation, reallocation, and            renovation.  </w:t>
      </w:r>
    </w:p>
    <w:p w14:paraId="04D012D3" w14:textId="77777777" w:rsidR="00F0354B" w:rsidRPr="005072BF" w:rsidRDefault="00F0354B" w:rsidP="00F0354B">
      <w:pPr>
        <w:pStyle w:val="ListParagraph"/>
        <w:spacing w:after="0" w:line="259" w:lineRule="auto"/>
        <w:ind w:left="1455"/>
      </w:pPr>
    </w:p>
    <w:p w14:paraId="3D6ED4C9" w14:textId="77777777" w:rsidR="00F0354B" w:rsidRPr="005072BF" w:rsidRDefault="00F0354B" w:rsidP="00F0354B">
      <w:pPr>
        <w:pStyle w:val="ListParagraph"/>
        <w:numPr>
          <w:ilvl w:val="0"/>
          <w:numId w:val="22"/>
        </w:numPr>
        <w:spacing w:after="0" w:line="259" w:lineRule="auto"/>
      </w:pPr>
      <w:r w:rsidRPr="005072BF">
        <w:t xml:space="preserve"> Ensuring that space is utilized efficiently, equitably, and in compliance         with LSU System requirements and state regulations.</w:t>
      </w:r>
    </w:p>
    <w:p w14:paraId="150E3680" w14:textId="77777777" w:rsidR="00F0354B" w:rsidRPr="005072BF" w:rsidRDefault="00F0354B" w:rsidP="00F0354B">
      <w:pPr>
        <w:spacing w:after="0" w:line="259" w:lineRule="auto"/>
      </w:pPr>
    </w:p>
    <w:p w14:paraId="5D4D9C5F" w14:textId="77777777" w:rsidR="00F0354B" w:rsidRPr="005072BF" w:rsidRDefault="00F0354B" w:rsidP="00F0354B">
      <w:pPr>
        <w:pStyle w:val="ListParagraph"/>
        <w:numPr>
          <w:ilvl w:val="0"/>
          <w:numId w:val="20"/>
        </w:numPr>
        <w:spacing w:after="0" w:line="259" w:lineRule="auto"/>
      </w:pPr>
      <w:r w:rsidRPr="005072BF">
        <w:t>Recommending reallocation of underutilized space to meet emerging academic, administrative, or student needs.</w:t>
      </w:r>
    </w:p>
    <w:p w14:paraId="0574DA7B" w14:textId="77777777" w:rsidR="00F0354B" w:rsidRPr="005072BF" w:rsidRDefault="00F0354B" w:rsidP="00F0354B">
      <w:pPr>
        <w:pStyle w:val="ListParagraph"/>
        <w:spacing w:after="0" w:line="259" w:lineRule="auto"/>
        <w:ind w:left="1440"/>
      </w:pPr>
    </w:p>
    <w:p w14:paraId="6EEE5EB9" w14:textId="77777777" w:rsidR="00F0354B" w:rsidRPr="005072BF" w:rsidRDefault="00F0354B" w:rsidP="00F0354B">
      <w:pPr>
        <w:pStyle w:val="ListParagraph"/>
        <w:numPr>
          <w:ilvl w:val="0"/>
          <w:numId w:val="20"/>
        </w:numPr>
        <w:spacing w:after="0" w:line="259" w:lineRule="auto"/>
      </w:pPr>
      <w:r w:rsidRPr="005072BF">
        <w:t xml:space="preserve">  Advising on major and intermediate renovation projects to ensure alignment with capital planning and resource availability. </w:t>
      </w:r>
    </w:p>
    <w:p w14:paraId="49B4C855" w14:textId="77777777" w:rsidR="00F0354B" w:rsidRPr="005072BF" w:rsidRDefault="00F0354B" w:rsidP="00F0354B">
      <w:pPr>
        <w:pStyle w:val="ListParagraph"/>
      </w:pPr>
    </w:p>
    <w:p w14:paraId="377638B9" w14:textId="77777777" w:rsidR="00F0354B" w:rsidRPr="005072BF" w:rsidRDefault="00F0354B" w:rsidP="00F0354B">
      <w:pPr>
        <w:pStyle w:val="ListParagraph"/>
        <w:spacing w:after="0" w:line="259" w:lineRule="auto"/>
        <w:ind w:left="1440"/>
      </w:pPr>
    </w:p>
    <w:p w14:paraId="4D6AF4DC" w14:textId="77777777" w:rsidR="00F0354B" w:rsidRPr="005072BF" w:rsidRDefault="00F0354B" w:rsidP="00F0354B">
      <w:pPr>
        <w:pStyle w:val="ListParagraph"/>
        <w:numPr>
          <w:ilvl w:val="0"/>
          <w:numId w:val="20"/>
        </w:numPr>
        <w:spacing w:after="0" w:line="259" w:lineRule="auto"/>
      </w:pPr>
      <w:r w:rsidRPr="005072BF">
        <w:lastRenderedPageBreak/>
        <w:t>Consulting Facilities Management, Information Technology, and Events Management to evaluate operational and technical feasibility of space-related decisions.</w:t>
      </w:r>
    </w:p>
    <w:p w14:paraId="77C502A2" w14:textId="77777777" w:rsidR="00F0354B" w:rsidRPr="00A43F92" w:rsidRDefault="00F0354B" w:rsidP="00F0354B">
      <w:pPr>
        <w:rPr>
          <w:rFonts w:asciiTheme="minorHAnsi" w:hAnsiTheme="minorHAnsi" w:cstheme="minorHAnsi"/>
        </w:rPr>
      </w:pPr>
    </w:p>
    <w:p w14:paraId="6B96F6B6" w14:textId="414633A1" w:rsidR="00295658" w:rsidRDefault="00295658" w:rsidP="00295658">
      <w:pPr>
        <w:pStyle w:val="Heading2"/>
      </w:pPr>
      <w:r>
        <w:t xml:space="preserve">VI. </w:t>
      </w:r>
      <w:r w:rsidR="00C14EB5">
        <w:t>SPACE UTILIZATION REQUEST PROCESS</w:t>
      </w:r>
    </w:p>
    <w:p w14:paraId="5674E5C1" w14:textId="646CACC3" w:rsidR="00C14EB5" w:rsidRPr="005072BF" w:rsidRDefault="00C14EB5" w:rsidP="00C14EB5">
      <w:pPr>
        <w:ind w:left="390"/>
      </w:pPr>
      <w:r w:rsidRPr="005072BF">
        <w:t xml:space="preserve">The processes associated with this policy are maintained by the Chancellor’s Office and coordinated by the Chief of Staff in close advisement with Finance and Administration. All requests for the allocation, reallocation, relocation, or renovation of space must follow institutional processes. This ensures that decisions are made consistently, transparently, and in alignment with institutional priorities. </w:t>
      </w:r>
    </w:p>
    <w:p w14:paraId="2AD36496" w14:textId="77777777" w:rsidR="00295658" w:rsidRDefault="00295658" w:rsidP="00295658">
      <w:pPr>
        <w:pStyle w:val="ByLine"/>
      </w:pPr>
      <w:r w:rsidRPr="008644C9">
        <w:t>AUTHORIZED AND APPROVED BY:</w:t>
      </w:r>
    </w:p>
    <w:p w14:paraId="1EF26064" w14:textId="77777777" w:rsidR="00C14EB5" w:rsidRPr="008644C9" w:rsidRDefault="00C14EB5" w:rsidP="00295658">
      <w:pPr>
        <w:pStyle w:val="ByLine"/>
      </w:pPr>
    </w:p>
    <w:p w14:paraId="0AC6A20A" w14:textId="468728A2" w:rsidR="00295658" w:rsidRPr="00BE02F1" w:rsidRDefault="00295658" w:rsidP="00295658">
      <w:pPr>
        <w:rPr>
          <w:b/>
          <w:bCs/>
        </w:rPr>
      </w:pPr>
      <w:r>
        <w:rPr>
          <w:b/>
          <w:bCs/>
        </w:rPr>
        <w:t>Dr. Robert T. Smith, Chancellor</w:t>
      </w:r>
      <w:r>
        <w:rPr>
          <w:b/>
          <w:bCs/>
        </w:rPr>
        <w:tab/>
      </w:r>
      <w:r>
        <w:rPr>
          <w:b/>
          <w:bCs/>
        </w:rPr>
        <w:tab/>
      </w:r>
      <w:r>
        <w:rPr>
          <w:b/>
          <w:bCs/>
        </w:rPr>
        <w:tab/>
      </w:r>
      <w:r>
        <w:rPr>
          <w:b/>
          <w:bCs/>
        </w:rPr>
        <w:tab/>
      </w:r>
      <w:r>
        <w:rPr>
          <w:b/>
          <w:bCs/>
        </w:rPr>
        <w:tab/>
      </w:r>
      <w:r w:rsidR="00C14EB5">
        <w:rPr>
          <w:b/>
          <w:bCs/>
        </w:rPr>
        <w:t>02/19/2026</w:t>
      </w:r>
    </w:p>
    <w:p w14:paraId="0143216B" w14:textId="77777777" w:rsidR="0028462C" w:rsidRPr="00295658" w:rsidRDefault="0028462C" w:rsidP="00295658"/>
    <w:sectPr w:rsidR="0028462C" w:rsidRPr="00295658" w:rsidSect="00850BB6">
      <w:headerReference w:type="default" r:id="rId10"/>
      <w:headerReference w:type="first" r:id="rId11"/>
      <w:pgSz w:w="12240" w:h="15840"/>
      <w:pgMar w:top="1440" w:right="1440" w:bottom="1440" w:left="1440" w:header="14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27101" w14:textId="77777777" w:rsidR="00B8142A" w:rsidRDefault="00B8142A" w:rsidP="00850BB6">
      <w:r>
        <w:separator/>
      </w:r>
    </w:p>
  </w:endnote>
  <w:endnote w:type="continuationSeparator" w:id="0">
    <w:p w14:paraId="5F0CA74B" w14:textId="77777777" w:rsidR="00B8142A" w:rsidRDefault="00B8142A" w:rsidP="00850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34C16" w14:textId="77777777" w:rsidR="00B8142A" w:rsidRDefault="00B8142A" w:rsidP="00850BB6">
      <w:r>
        <w:separator/>
      </w:r>
    </w:p>
  </w:footnote>
  <w:footnote w:type="continuationSeparator" w:id="0">
    <w:p w14:paraId="19DAAA4B" w14:textId="77777777" w:rsidR="00B8142A" w:rsidRDefault="00B8142A" w:rsidP="00850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1DF20" w14:textId="7AA8F129" w:rsidR="00850BB6" w:rsidRPr="00850BB6" w:rsidRDefault="00850BB6" w:rsidP="0028462C">
    <w:pPr>
      <w:pStyle w:val="Header"/>
      <w:jc w:val="right"/>
    </w:pPr>
    <w:r w:rsidRPr="00850BB6">
      <w:t xml:space="preserve">Policy No. </w:t>
    </w:r>
    <w:r w:rsidR="00F0354B">
      <w:t>1.26.00</w:t>
    </w:r>
  </w:p>
  <w:p w14:paraId="54F9C4B6" w14:textId="77777777" w:rsidR="004B4E7E" w:rsidRDefault="00850BB6" w:rsidP="0028462C">
    <w:pPr>
      <w:pStyle w:val="Header"/>
      <w:jc w:val="right"/>
      <w:rPr>
        <w:noProof/>
      </w:rPr>
    </w:pPr>
    <w:r w:rsidRPr="00850BB6">
      <w:t xml:space="preserve">Page </w:t>
    </w:r>
    <w:sdt>
      <w:sdtPr>
        <w:id w:val="-1649897485"/>
        <w:docPartObj>
          <w:docPartGallery w:val="Page Numbers (Top of Page)"/>
          <w:docPartUnique/>
        </w:docPartObj>
      </w:sdtPr>
      <w:sdtEndPr>
        <w:rPr>
          <w:noProof/>
        </w:rPr>
      </w:sdtEndPr>
      <w:sdtContent>
        <w:r w:rsidRPr="00850BB6">
          <w:fldChar w:fldCharType="begin"/>
        </w:r>
        <w:r w:rsidRPr="00850BB6">
          <w:instrText xml:space="preserve"> PAGE   \* MERGEFORMAT </w:instrText>
        </w:r>
        <w:r w:rsidRPr="00850BB6">
          <w:fldChar w:fldCharType="separate"/>
        </w:r>
        <w:r w:rsidRPr="00850BB6">
          <w:rPr>
            <w:noProof/>
          </w:rPr>
          <w:t>2</w:t>
        </w:r>
        <w:r w:rsidRPr="00850BB6">
          <w:rPr>
            <w:noProof/>
          </w:rPr>
          <w:fldChar w:fldCharType="end"/>
        </w:r>
      </w:sdtContent>
    </w:sdt>
  </w:p>
  <w:p w14:paraId="0CFC5E26" w14:textId="77777777" w:rsidR="0028462C" w:rsidRDefault="0028462C" w:rsidP="0028462C">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8200329"/>
      <w:docPartObj>
        <w:docPartGallery w:val="Page Numbers (Top of Page)"/>
        <w:docPartUnique/>
      </w:docPartObj>
    </w:sdtPr>
    <w:sdtEndPr>
      <w:rPr>
        <w:noProof/>
      </w:rPr>
    </w:sdtEndPr>
    <w:sdtContent>
      <w:p w14:paraId="54219A5E" w14:textId="77777777" w:rsidR="00850BB6" w:rsidRDefault="00850BB6" w:rsidP="00850BB6">
        <w:pPr>
          <w:pStyle w:val="Header"/>
          <w:jc w:val="center"/>
        </w:pPr>
        <w:r>
          <w:rPr>
            <w:noProof/>
          </w:rPr>
          <w:drawing>
            <wp:inline distT="0" distB="0" distL="0" distR="0" wp14:anchorId="1E2633FC" wp14:editId="6B0FFE02">
              <wp:extent cx="2105025" cy="685907"/>
              <wp:effectExtent l="0" t="0" r="0" b="0"/>
              <wp:docPr id="710748387" name="Picture 1" descr="Louisiana State University in Shrevepor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748387" name="Picture 1" descr="Louisiana State University in Shrevepor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9823" cy="690729"/>
                      </a:xfrm>
                      <a:prstGeom prst="rect">
                        <a:avLst/>
                      </a:prstGeom>
                      <a:noFill/>
                      <a:ln>
                        <a:noFill/>
                      </a:ln>
                    </pic:spPr>
                  </pic:pic>
                </a:graphicData>
              </a:graphic>
            </wp:inline>
          </w:drawing>
        </w:r>
      </w:p>
      <w:p w14:paraId="282BE2F7" w14:textId="17D052B7" w:rsidR="00850BB6" w:rsidRPr="00850BB6" w:rsidRDefault="00850BB6" w:rsidP="00850BB6">
        <w:pPr>
          <w:pStyle w:val="Header"/>
          <w:jc w:val="right"/>
        </w:pPr>
        <w:r w:rsidRPr="00850BB6">
          <w:t xml:space="preserve">Policy No. </w:t>
        </w:r>
        <w:r w:rsidR="00FD7F26">
          <w:t>1.</w:t>
        </w:r>
        <w:r w:rsidR="00DB0634">
          <w:t>26.00</w:t>
        </w:r>
      </w:p>
      <w:p w14:paraId="36AED6E7" w14:textId="77777777" w:rsidR="00815EF9" w:rsidRPr="00850BB6" w:rsidRDefault="00850BB6" w:rsidP="00850BB6">
        <w:pPr>
          <w:pStyle w:val="Header"/>
          <w:jc w:val="right"/>
        </w:pPr>
        <w:r w:rsidRPr="00850BB6">
          <w:t>Page</w:t>
        </w:r>
        <w:r>
          <w:t xml:space="preserve"> </w:t>
        </w:r>
        <w:r w:rsidRPr="00850BB6">
          <w:fldChar w:fldCharType="begin"/>
        </w:r>
        <w:r w:rsidRPr="00850BB6">
          <w:instrText xml:space="preserve"> PAGE   \* MERGEFORMAT </w:instrText>
        </w:r>
        <w:r w:rsidRPr="00850BB6">
          <w:fldChar w:fldCharType="separate"/>
        </w:r>
        <w:r w:rsidRPr="00850BB6">
          <w:rPr>
            <w:noProof/>
          </w:rPr>
          <w:t>2</w:t>
        </w:r>
        <w:r w:rsidRPr="00850BB6">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4064D"/>
    <w:multiLevelType w:val="hybridMultilevel"/>
    <w:tmpl w:val="31CE00CC"/>
    <w:lvl w:ilvl="0" w:tplc="04603950">
      <w:start w:val="1"/>
      <w:numFmt w:val="decimal"/>
      <w:lvlText w:val="%1."/>
      <w:lvlJc w:val="left"/>
      <w:pPr>
        <w:ind w:left="1440" w:hanging="360"/>
      </w:pPr>
      <w:rPr>
        <w:rFonts w:hint="default"/>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4753C23"/>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5A06AEB"/>
    <w:multiLevelType w:val="hybridMultilevel"/>
    <w:tmpl w:val="1DCA39B2"/>
    <w:lvl w:ilvl="0" w:tplc="42A41928">
      <w:start w:val="1"/>
      <w:numFmt w:val="upperLetter"/>
      <w:lvlText w:val="%1."/>
      <w:lvlJc w:val="left"/>
      <w:pPr>
        <w:ind w:left="720" w:hanging="360"/>
      </w:pPr>
      <w:rPr>
        <w:rFonts w:ascii="Arial" w:hAnsi="Arial" w:hint="default"/>
      </w:rPr>
    </w:lvl>
    <w:lvl w:ilvl="1" w:tplc="3A84361C">
      <w:start w:val="1"/>
      <w:numFmt w:val="decimal"/>
      <w:lvlText w:val="%2."/>
      <w:lvlJc w:val="left"/>
      <w:pPr>
        <w:ind w:left="1440" w:hanging="360"/>
      </w:pPr>
      <w:rPr>
        <w:rFonts w:ascii="Arial" w:hAnsi="Arial" w:hint="default"/>
      </w:rPr>
    </w:lvl>
    <w:lvl w:ilvl="2" w:tplc="80861E2E">
      <w:start w:val="1"/>
      <w:numFmt w:val="lowerLetter"/>
      <w:lvlText w:val="%3."/>
      <w:lvlJc w:val="right"/>
      <w:pPr>
        <w:ind w:left="2160" w:hanging="180"/>
      </w:pPr>
      <w:rPr>
        <w:rFonts w:ascii="Arial" w:hAnsi="Arial" w:hint="default"/>
      </w:rPr>
    </w:lvl>
    <w:lvl w:ilvl="3" w:tplc="842E4E48">
      <w:start w:val="1"/>
      <w:numFmt w:val="lowerRoman"/>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471E18"/>
    <w:multiLevelType w:val="hybridMultilevel"/>
    <w:tmpl w:val="3A38016A"/>
    <w:lvl w:ilvl="0" w:tplc="1682F504">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F3C0461"/>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24F48D70"/>
    <w:multiLevelType w:val="hybridMultilevel"/>
    <w:tmpl w:val="FFFFFFFF"/>
    <w:lvl w:ilvl="0" w:tplc="6B3ECBC4">
      <w:start w:val="1"/>
      <w:numFmt w:val="bullet"/>
      <w:lvlText w:val=""/>
      <w:lvlJc w:val="left"/>
      <w:pPr>
        <w:ind w:left="720" w:hanging="360"/>
      </w:pPr>
      <w:rPr>
        <w:rFonts w:ascii="Symbol" w:hAnsi="Symbol" w:hint="default"/>
      </w:rPr>
    </w:lvl>
    <w:lvl w:ilvl="1" w:tplc="C4A452BA">
      <w:start w:val="1"/>
      <w:numFmt w:val="bullet"/>
      <w:lvlText w:val="o"/>
      <w:lvlJc w:val="left"/>
      <w:pPr>
        <w:ind w:left="1440" w:hanging="360"/>
      </w:pPr>
      <w:rPr>
        <w:rFonts w:ascii="Courier New" w:hAnsi="Courier New" w:hint="default"/>
      </w:rPr>
    </w:lvl>
    <w:lvl w:ilvl="2" w:tplc="051C6632">
      <w:start w:val="1"/>
      <w:numFmt w:val="bullet"/>
      <w:lvlText w:val=""/>
      <w:lvlJc w:val="left"/>
      <w:pPr>
        <w:ind w:left="2160" w:hanging="360"/>
      </w:pPr>
      <w:rPr>
        <w:rFonts w:ascii="Wingdings" w:hAnsi="Wingdings" w:hint="default"/>
      </w:rPr>
    </w:lvl>
    <w:lvl w:ilvl="3" w:tplc="22C08D08">
      <w:start w:val="1"/>
      <w:numFmt w:val="bullet"/>
      <w:lvlText w:val=""/>
      <w:lvlJc w:val="left"/>
      <w:pPr>
        <w:ind w:left="2880" w:hanging="360"/>
      </w:pPr>
      <w:rPr>
        <w:rFonts w:ascii="Symbol" w:hAnsi="Symbol" w:hint="default"/>
      </w:rPr>
    </w:lvl>
    <w:lvl w:ilvl="4" w:tplc="DEEE0618">
      <w:start w:val="1"/>
      <w:numFmt w:val="bullet"/>
      <w:lvlText w:val="o"/>
      <w:lvlJc w:val="left"/>
      <w:pPr>
        <w:ind w:left="3600" w:hanging="360"/>
      </w:pPr>
      <w:rPr>
        <w:rFonts w:ascii="Courier New" w:hAnsi="Courier New" w:hint="default"/>
      </w:rPr>
    </w:lvl>
    <w:lvl w:ilvl="5" w:tplc="312CF444">
      <w:start w:val="1"/>
      <w:numFmt w:val="bullet"/>
      <w:lvlText w:val=""/>
      <w:lvlJc w:val="left"/>
      <w:pPr>
        <w:ind w:left="4320" w:hanging="360"/>
      </w:pPr>
      <w:rPr>
        <w:rFonts w:ascii="Wingdings" w:hAnsi="Wingdings" w:hint="default"/>
      </w:rPr>
    </w:lvl>
    <w:lvl w:ilvl="6" w:tplc="8E248860">
      <w:start w:val="1"/>
      <w:numFmt w:val="bullet"/>
      <w:lvlText w:val=""/>
      <w:lvlJc w:val="left"/>
      <w:pPr>
        <w:ind w:left="5040" w:hanging="360"/>
      </w:pPr>
      <w:rPr>
        <w:rFonts w:ascii="Symbol" w:hAnsi="Symbol" w:hint="default"/>
      </w:rPr>
    </w:lvl>
    <w:lvl w:ilvl="7" w:tplc="662ADC4A">
      <w:start w:val="1"/>
      <w:numFmt w:val="bullet"/>
      <w:lvlText w:val="o"/>
      <w:lvlJc w:val="left"/>
      <w:pPr>
        <w:ind w:left="5760" w:hanging="360"/>
      </w:pPr>
      <w:rPr>
        <w:rFonts w:ascii="Courier New" w:hAnsi="Courier New" w:hint="default"/>
      </w:rPr>
    </w:lvl>
    <w:lvl w:ilvl="8" w:tplc="7F3E0F86">
      <w:start w:val="1"/>
      <w:numFmt w:val="bullet"/>
      <w:lvlText w:val=""/>
      <w:lvlJc w:val="left"/>
      <w:pPr>
        <w:ind w:left="6480" w:hanging="360"/>
      </w:pPr>
      <w:rPr>
        <w:rFonts w:ascii="Wingdings" w:hAnsi="Wingdings" w:hint="default"/>
      </w:rPr>
    </w:lvl>
  </w:abstractNum>
  <w:abstractNum w:abstractNumId="6" w15:restartNumberingAfterBreak="0">
    <w:nsid w:val="272B6465"/>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27A1C503"/>
    <w:multiLevelType w:val="hybridMultilevel"/>
    <w:tmpl w:val="FFFFFFFF"/>
    <w:lvl w:ilvl="0" w:tplc="6A2A3412">
      <w:start w:val="1"/>
      <w:numFmt w:val="bullet"/>
      <w:lvlText w:val=""/>
      <w:lvlJc w:val="left"/>
      <w:pPr>
        <w:ind w:left="720" w:hanging="360"/>
      </w:pPr>
      <w:rPr>
        <w:rFonts w:ascii="Symbol" w:hAnsi="Symbol" w:hint="default"/>
      </w:rPr>
    </w:lvl>
    <w:lvl w:ilvl="1" w:tplc="04F228BC">
      <w:start w:val="1"/>
      <w:numFmt w:val="bullet"/>
      <w:lvlText w:val="o"/>
      <w:lvlJc w:val="left"/>
      <w:pPr>
        <w:ind w:left="1440" w:hanging="360"/>
      </w:pPr>
      <w:rPr>
        <w:rFonts w:ascii="Courier New" w:hAnsi="Courier New" w:hint="default"/>
      </w:rPr>
    </w:lvl>
    <w:lvl w:ilvl="2" w:tplc="1DB29BF2">
      <w:start w:val="1"/>
      <w:numFmt w:val="bullet"/>
      <w:lvlText w:val=""/>
      <w:lvlJc w:val="left"/>
      <w:pPr>
        <w:ind w:left="2160" w:hanging="360"/>
      </w:pPr>
      <w:rPr>
        <w:rFonts w:ascii="Wingdings" w:hAnsi="Wingdings" w:hint="default"/>
      </w:rPr>
    </w:lvl>
    <w:lvl w:ilvl="3" w:tplc="1E10B0D2">
      <w:start w:val="1"/>
      <w:numFmt w:val="bullet"/>
      <w:lvlText w:val=""/>
      <w:lvlJc w:val="left"/>
      <w:pPr>
        <w:ind w:left="2880" w:hanging="360"/>
      </w:pPr>
      <w:rPr>
        <w:rFonts w:ascii="Symbol" w:hAnsi="Symbol" w:hint="default"/>
      </w:rPr>
    </w:lvl>
    <w:lvl w:ilvl="4" w:tplc="1ADE2B06">
      <w:start w:val="1"/>
      <w:numFmt w:val="bullet"/>
      <w:lvlText w:val="o"/>
      <w:lvlJc w:val="left"/>
      <w:pPr>
        <w:ind w:left="3600" w:hanging="360"/>
      </w:pPr>
      <w:rPr>
        <w:rFonts w:ascii="Courier New" w:hAnsi="Courier New" w:hint="default"/>
      </w:rPr>
    </w:lvl>
    <w:lvl w:ilvl="5" w:tplc="0284EFCC">
      <w:start w:val="1"/>
      <w:numFmt w:val="bullet"/>
      <w:lvlText w:val=""/>
      <w:lvlJc w:val="left"/>
      <w:pPr>
        <w:ind w:left="4320" w:hanging="360"/>
      </w:pPr>
      <w:rPr>
        <w:rFonts w:ascii="Wingdings" w:hAnsi="Wingdings" w:hint="default"/>
      </w:rPr>
    </w:lvl>
    <w:lvl w:ilvl="6" w:tplc="0D06F7E0">
      <w:start w:val="1"/>
      <w:numFmt w:val="bullet"/>
      <w:lvlText w:val=""/>
      <w:lvlJc w:val="left"/>
      <w:pPr>
        <w:ind w:left="5040" w:hanging="360"/>
      </w:pPr>
      <w:rPr>
        <w:rFonts w:ascii="Symbol" w:hAnsi="Symbol" w:hint="default"/>
      </w:rPr>
    </w:lvl>
    <w:lvl w:ilvl="7" w:tplc="D55603C8">
      <w:start w:val="1"/>
      <w:numFmt w:val="bullet"/>
      <w:lvlText w:val="o"/>
      <w:lvlJc w:val="left"/>
      <w:pPr>
        <w:ind w:left="5760" w:hanging="360"/>
      </w:pPr>
      <w:rPr>
        <w:rFonts w:ascii="Courier New" w:hAnsi="Courier New" w:hint="default"/>
      </w:rPr>
    </w:lvl>
    <w:lvl w:ilvl="8" w:tplc="91B0785E">
      <w:start w:val="1"/>
      <w:numFmt w:val="bullet"/>
      <w:lvlText w:val=""/>
      <w:lvlJc w:val="left"/>
      <w:pPr>
        <w:ind w:left="6480" w:hanging="360"/>
      </w:pPr>
      <w:rPr>
        <w:rFonts w:ascii="Wingdings" w:hAnsi="Wingdings" w:hint="default"/>
      </w:rPr>
    </w:lvl>
  </w:abstractNum>
  <w:abstractNum w:abstractNumId="8" w15:restartNumberingAfterBreak="0">
    <w:nsid w:val="3369741B"/>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416F782B"/>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442E64E1"/>
    <w:multiLevelType w:val="hybridMultilevel"/>
    <w:tmpl w:val="C6A8BF9A"/>
    <w:lvl w:ilvl="0" w:tplc="7B68A6D4">
      <w:start w:val="1"/>
      <w:numFmt w:val="decimal"/>
      <w:lvlText w:val="%1."/>
      <w:lvlJc w:val="left"/>
      <w:pPr>
        <w:ind w:left="1455" w:hanging="360"/>
      </w:pPr>
      <w:rPr>
        <w:rFonts w:hint="default"/>
      </w:r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11" w15:restartNumberingAfterBreak="0">
    <w:nsid w:val="476C3D8A"/>
    <w:multiLevelType w:val="hybridMultilevel"/>
    <w:tmpl w:val="C34A9672"/>
    <w:lvl w:ilvl="0" w:tplc="D74C0D0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7F95082"/>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50E64892"/>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54C73613"/>
    <w:multiLevelType w:val="hybridMultilevel"/>
    <w:tmpl w:val="FFFFFFFF"/>
    <w:lvl w:ilvl="0" w:tplc="AABEAB48">
      <w:start w:val="1"/>
      <w:numFmt w:val="bullet"/>
      <w:lvlText w:val=""/>
      <w:lvlJc w:val="left"/>
      <w:pPr>
        <w:ind w:left="720" w:hanging="360"/>
      </w:pPr>
      <w:rPr>
        <w:rFonts w:ascii="Symbol" w:hAnsi="Symbol" w:hint="default"/>
      </w:rPr>
    </w:lvl>
    <w:lvl w:ilvl="1" w:tplc="60AAB2F0">
      <w:start w:val="1"/>
      <w:numFmt w:val="bullet"/>
      <w:lvlText w:val="o"/>
      <w:lvlJc w:val="left"/>
      <w:pPr>
        <w:ind w:left="1440" w:hanging="360"/>
      </w:pPr>
      <w:rPr>
        <w:rFonts w:ascii="Courier New" w:hAnsi="Courier New" w:hint="default"/>
      </w:rPr>
    </w:lvl>
    <w:lvl w:ilvl="2" w:tplc="4D808C5E">
      <w:start w:val="1"/>
      <w:numFmt w:val="bullet"/>
      <w:lvlText w:val=""/>
      <w:lvlJc w:val="left"/>
      <w:pPr>
        <w:ind w:left="2160" w:hanging="360"/>
      </w:pPr>
      <w:rPr>
        <w:rFonts w:ascii="Wingdings" w:hAnsi="Wingdings" w:hint="default"/>
      </w:rPr>
    </w:lvl>
    <w:lvl w:ilvl="3" w:tplc="76EE178C">
      <w:start w:val="1"/>
      <w:numFmt w:val="bullet"/>
      <w:lvlText w:val=""/>
      <w:lvlJc w:val="left"/>
      <w:pPr>
        <w:ind w:left="2880" w:hanging="360"/>
      </w:pPr>
      <w:rPr>
        <w:rFonts w:ascii="Symbol" w:hAnsi="Symbol" w:hint="default"/>
      </w:rPr>
    </w:lvl>
    <w:lvl w:ilvl="4" w:tplc="A7C0E262">
      <w:start w:val="1"/>
      <w:numFmt w:val="bullet"/>
      <w:lvlText w:val="o"/>
      <w:lvlJc w:val="left"/>
      <w:pPr>
        <w:ind w:left="3600" w:hanging="360"/>
      </w:pPr>
      <w:rPr>
        <w:rFonts w:ascii="Courier New" w:hAnsi="Courier New" w:hint="default"/>
      </w:rPr>
    </w:lvl>
    <w:lvl w:ilvl="5" w:tplc="456223AA">
      <w:start w:val="1"/>
      <w:numFmt w:val="bullet"/>
      <w:lvlText w:val=""/>
      <w:lvlJc w:val="left"/>
      <w:pPr>
        <w:ind w:left="4320" w:hanging="360"/>
      </w:pPr>
      <w:rPr>
        <w:rFonts w:ascii="Wingdings" w:hAnsi="Wingdings" w:hint="default"/>
      </w:rPr>
    </w:lvl>
    <w:lvl w:ilvl="6" w:tplc="76287F3C">
      <w:start w:val="1"/>
      <w:numFmt w:val="bullet"/>
      <w:lvlText w:val=""/>
      <w:lvlJc w:val="left"/>
      <w:pPr>
        <w:ind w:left="5040" w:hanging="360"/>
      </w:pPr>
      <w:rPr>
        <w:rFonts w:ascii="Symbol" w:hAnsi="Symbol" w:hint="default"/>
      </w:rPr>
    </w:lvl>
    <w:lvl w:ilvl="7" w:tplc="80C8DD88">
      <w:start w:val="1"/>
      <w:numFmt w:val="bullet"/>
      <w:lvlText w:val="o"/>
      <w:lvlJc w:val="left"/>
      <w:pPr>
        <w:ind w:left="5760" w:hanging="360"/>
      </w:pPr>
      <w:rPr>
        <w:rFonts w:ascii="Courier New" w:hAnsi="Courier New" w:hint="default"/>
      </w:rPr>
    </w:lvl>
    <w:lvl w:ilvl="8" w:tplc="36CA5D9A">
      <w:start w:val="1"/>
      <w:numFmt w:val="bullet"/>
      <w:lvlText w:val=""/>
      <w:lvlJc w:val="left"/>
      <w:pPr>
        <w:ind w:left="6480" w:hanging="360"/>
      </w:pPr>
      <w:rPr>
        <w:rFonts w:ascii="Wingdings" w:hAnsi="Wingdings" w:hint="default"/>
      </w:rPr>
    </w:lvl>
  </w:abstractNum>
  <w:abstractNum w:abstractNumId="15" w15:restartNumberingAfterBreak="0">
    <w:nsid w:val="596F32B6"/>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5D90153C"/>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5F691985"/>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67DE7704"/>
    <w:multiLevelType w:val="hybridMultilevel"/>
    <w:tmpl w:val="2E409978"/>
    <w:lvl w:ilvl="0" w:tplc="FFFFFFFF">
      <w:start w:val="1"/>
      <w:numFmt w:val="upperLetter"/>
      <w:lvlText w:val="%1."/>
      <w:lvlJc w:val="left"/>
      <w:pPr>
        <w:ind w:left="360" w:hanging="360"/>
      </w:pPr>
      <w:rPr>
        <w:rFonts w:ascii="Arial" w:hAnsi="Arial"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9" w15:restartNumberingAfterBreak="0">
    <w:nsid w:val="69C4482F"/>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791B4C66"/>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7BA35DF0"/>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858353906">
    <w:abstractNumId w:val="7"/>
  </w:num>
  <w:num w:numId="2" w16cid:durableId="113716084">
    <w:abstractNumId w:val="5"/>
  </w:num>
  <w:num w:numId="3" w16cid:durableId="1459684042">
    <w:abstractNumId w:val="14"/>
  </w:num>
  <w:num w:numId="4" w16cid:durableId="391583508">
    <w:abstractNumId w:val="2"/>
  </w:num>
  <w:num w:numId="5" w16cid:durableId="614485918">
    <w:abstractNumId w:val="20"/>
  </w:num>
  <w:num w:numId="6" w16cid:durableId="1262950861">
    <w:abstractNumId w:val="6"/>
  </w:num>
  <w:num w:numId="7" w16cid:durableId="1128091190">
    <w:abstractNumId w:val="12"/>
  </w:num>
  <w:num w:numId="8" w16cid:durableId="1668289952">
    <w:abstractNumId w:val="16"/>
  </w:num>
  <w:num w:numId="9" w16cid:durableId="94593619">
    <w:abstractNumId w:val="18"/>
  </w:num>
  <w:num w:numId="10" w16cid:durableId="2029023116">
    <w:abstractNumId w:val="8"/>
  </w:num>
  <w:num w:numId="11" w16cid:durableId="1335181389">
    <w:abstractNumId w:val="1"/>
  </w:num>
  <w:num w:numId="12" w16cid:durableId="1252279753">
    <w:abstractNumId w:val="17"/>
  </w:num>
  <w:num w:numId="13" w16cid:durableId="1760103445">
    <w:abstractNumId w:val="9"/>
  </w:num>
  <w:num w:numId="14" w16cid:durableId="620036725">
    <w:abstractNumId w:val="4"/>
  </w:num>
  <w:num w:numId="15" w16cid:durableId="854735415">
    <w:abstractNumId w:val="15"/>
  </w:num>
  <w:num w:numId="16" w16cid:durableId="1691955634">
    <w:abstractNumId w:val="19"/>
  </w:num>
  <w:num w:numId="17" w16cid:durableId="1312757595">
    <w:abstractNumId w:val="13"/>
  </w:num>
  <w:num w:numId="18" w16cid:durableId="2087022791">
    <w:abstractNumId w:val="21"/>
  </w:num>
  <w:num w:numId="19" w16cid:durableId="692271064">
    <w:abstractNumId w:val="3"/>
  </w:num>
  <w:num w:numId="20" w16cid:durableId="1706635736">
    <w:abstractNumId w:val="0"/>
  </w:num>
  <w:num w:numId="21" w16cid:durableId="1634021291">
    <w:abstractNumId w:val="11"/>
  </w:num>
  <w:num w:numId="22" w16cid:durableId="515462891">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F26"/>
    <w:rsid w:val="00001CE4"/>
    <w:rsid w:val="00013680"/>
    <w:rsid w:val="00090FDB"/>
    <w:rsid w:val="000A7A2D"/>
    <w:rsid w:val="000C1C50"/>
    <w:rsid w:val="000F14BA"/>
    <w:rsid w:val="001352D7"/>
    <w:rsid w:val="001A7DCD"/>
    <w:rsid w:val="001B37C5"/>
    <w:rsid w:val="00257607"/>
    <w:rsid w:val="0028462C"/>
    <w:rsid w:val="00286B30"/>
    <w:rsid w:val="00295658"/>
    <w:rsid w:val="00296AAD"/>
    <w:rsid w:val="003D4286"/>
    <w:rsid w:val="003D66B5"/>
    <w:rsid w:val="00421EA3"/>
    <w:rsid w:val="00470BF5"/>
    <w:rsid w:val="00471A77"/>
    <w:rsid w:val="00483E72"/>
    <w:rsid w:val="004A5AF3"/>
    <w:rsid w:val="004B3394"/>
    <w:rsid w:val="004B4E7E"/>
    <w:rsid w:val="004E106A"/>
    <w:rsid w:val="004E163A"/>
    <w:rsid w:val="00500F4D"/>
    <w:rsid w:val="005072BF"/>
    <w:rsid w:val="005079D3"/>
    <w:rsid w:val="00536FA4"/>
    <w:rsid w:val="00564FAC"/>
    <w:rsid w:val="0057247D"/>
    <w:rsid w:val="00583687"/>
    <w:rsid w:val="005868FF"/>
    <w:rsid w:val="00590D4B"/>
    <w:rsid w:val="005915C9"/>
    <w:rsid w:val="00604CA0"/>
    <w:rsid w:val="006306D7"/>
    <w:rsid w:val="006443D9"/>
    <w:rsid w:val="006D27A8"/>
    <w:rsid w:val="00712CF3"/>
    <w:rsid w:val="00730CB2"/>
    <w:rsid w:val="00740342"/>
    <w:rsid w:val="00743556"/>
    <w:rsid w:val="007700E6"/>
    <w:rsid w:val="007B72B1"/>
    <w:rsid w:val="007D2D63"/>
    <w:rsid w:val="007D3174"/>
    <w:rsid w:val="007D69D1"/>
    <w:rsid w:val="007D6D7B"/>
    <w:rsid w:val="007F1A15"/>
    <w:rsid w:val="00815EF9"/>
    <w:rsid w:val="00850BB6"/>
    <w:rsid w:val="008644C9"/>
    <w:rsid w:val="008974F4"/>
    <w:rsid w:val="008A559F"/>
    <w:rsid w:val="008D147C"/>
    <w:rsid w:val="008E75A6"/>
    <w:rsid w:val="0095122E"/>
    <w:rsid w:val="0095BAA0"/>
    <w:rsid w:val="009B68E5"/>
    <w:rsid w:val="009C0088"/>
    <w:rsid w:val="009C1891"/>
    <w:rsid w:val="009D2B60"/>
    <w:rsid w:val="009F2797"/>
    <w:rsid w:val="00A368F8"/>
    <w:rsid w:val="00A540CC"/>
    <w:rsid w:val="00A97E4C"/>
    <w:rsid w:val="00B01604"/>
    <w:rsid w:val="00B219B1"/>
    <w:rsid w:val="00B4566F"/>
    <w:rsid w:val="00B8142A"/>
    <w:rsid w:val="00B86E74"/>
    <w:rsid w:val="00BC6D61"/>
    <w:rsid w:val="00BD66E5"/>
    <w:rsid w:val="00BE02F1"/>
    <w:rsid w:val="00BE2C97"/>
    <w:rsid w:val="00BF755D"/>
    <w:rsid w:val="00C14EB5"/>
    <w:rsid w:val="00C36EB1"/>
    <w:rsid w:val="00C42750"/>
    <w:rsid w:val="00C76451"/>
    <w:rsid w:val="00CB4FAC"/>
    <w:rsid w:val="00CC2AFC"/>
    <w:rsid w:val="00D36290"/>
    <w:rsid w:val="00D5129A"/>
    <w:rsid w:val="00D5605A"/>
    <w:rsid w:val="00D62846"/>
    <w:rsid w:val="00D63FDD"/>
    <w:rsid w:val="00D84162"/>
    <w:rsid w:val="00D87B28"/>
    <w:rsid w:val="00DB00FD"/>
    <w:rsid w:val="00DB0634"/>
    <w:rsid w:val="00DB2EBC"/>
    <w:rsid w:val="00E1250B"/>
    <w:rsid w:val="00E83337"/>
    <w:rsid w:val="00EE1292"/>
    <w:rsid w:val="00F0354B"/>
    <w:rsid w:val="00F31ADF"/>
    <w:rsid w:val="00F33781"/>
    <w:rsid w:val="00F573D9"/>
    <w:rsid w:val="00F8446B"/>
    <w:rsid w:val="00F86BA2"/>
    <w:rsid w:val="00F90219"/>
    <w:rsid w:val="00F919CA"/>
    <w:rsid w:val="00FA5FDB"/>
    <w:rsid w:val="00FC1C67"/>
    <w:rsid w:val="00FD7F26"/>
    <w:rsid w:val="00FE4F88"/>
    <w:rsid w:val="03D6D90A"/>
    <w:rsid w:val="078E3BFE"/>
    <w:rsid w:val="0B2F6039"/>
    <w:rsid w:val="0EFCC65C"/>
    <w:rsid w:val="0FC522BE"/>
    <w:rsid w:val="1018CE26"/>
    <w:rsid w:val="108D0905"/>
    <w:rsid w:val="124536F3"/>
    <w:rsid w:val="1275A3DE"/>
    <w:rsid w:val="137C9F9B"/>
    <w:rsid w:val="13E5FC23"/>
    <w:rsid w:val="18468F4B"/>
    <w:rsid w:val="1872CDDD"/>
    <w:rsid w:val="1C6B9644"/>
    <w:rsid w:val="1F8C957C"/>
    <w:rsid w:val="2036FA96"/>
    <w:rsid w:val="213E2A53"/>
    <w:rsid w:val="24E5BC56"/>
    <w:rsid w:val="267767BE"/>
    <w:rsid w:val="2B299E77"/>
    <w:rsid w:val="2BDA0F75"/>
    <w:rsid w:val="2C92D09B"/>
    <w:rsid w:val="2EC2BCB4"/>
    <w:rsid w:val="312E8B49"/>
    <w:rsid w:val="31395FDF"/>
    <w:rsid w:val="31F2F50E"/>
    <w:rsid w:val="3EBD7B2B"/>
    <w:rsid w:val="407B2DF6"/>
    <w:rsid w:val="40FCCC09"/>
    <w:rsid w:val="413D8C9D"/>
    <w:rsid w:val="418FF4A9"/>
    <w:rsid w:val="43DF1699"/>
    <w:rsid w:val="4413ADE1"/>
    <w:rsid w:val="44B0A5AF"/>
    <w:rsid w:val="4659736F"/>
    <w:rsid w:val="4693334C"/>
    <w:rsid w:val="46FF8CD1"/>
    <w:rsid w:val="48198758"/>
    <w:rsid w:val="487D19AE"/>
    <w:rsid w:val="495A8452"/>
    <w:rsid w:val="4AF200E7"/>
    <w:rsid w:val="4BD40F81"/>
    <w:rsid w:val="4C3CCE69"/>
    <w:rsid w:val="4E085B6E"/>
    <w:rsid w:val="4E431CD0"/>
    <w:rsid w:val="4FA2D762"/>
    <w:rsid w:val="56728C82"/>
    <w:rsid w:val="5697E02B"/>
    <w:rsid w:val="56A539C6"/>
    <w:rsid w:val="56D10BF5"/>
    <w:rsid w:val="57CAAA2E"/>
    <w:rsid w:val="5BE823B6"/>
    <w:rsid w:val="5F61E852"/>
    <w:rsid w:val="5FBF85BF"/>
    <w:rsid w:val="62014E23"/>
    <w:rsid w:val="62B0343B"/>
    <w:rsid w:val="6A8FF391"/>
    <w:rsid w:val="7ACF3ADD"/>
    <w:rsid w:val="7C24A1B8"/>
    <w:rsid w:val="7E1519A5"/>
    <w:rsid w:val="7E4178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C3DE2"/>
  <w15:chartTrackingRefBased/>
  <w15:docId w15:val="{FDD21604-0664-4032-B6BF-8CA8C9022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BB6"/>
    <w:rPr>
      <w:rFonts w:ascii="Arial" w:eastAsia="Roboto" w:hAnsi="Arial" w:cs="Arial"/>
    </w:rPr>
  </w:style>
  <w:style w:type="paragraph" w:styleId="Heading1">
    <w:name w:val="heading 1"/>
    <w:basedOn w:val="Normal"/>
    <w:next w:val="Normal"/>
    <w:link w:val="Heading1Char"/>
    <w:uiPriority w:val="9"/>
    <w:qFormat/>
    <w:rsid w:val="00850BB6"/>
    <w:pPr>
      <w:keepNext/>
      <w:keepLines/>
      <w:spacing w:before="360" w:after="80"/>
      <w:jc w:val="center"/>
      <w:outlineLvl w:val="0"/>
    </w:pPr>
    <w:rPr>
      <w:b/>
      <w:bCs/>
      <w:color w:val="461D7C"/>
      <w:sz w:val="28"/>
      <w:szCs w:val="28"/>
    </w:rPr>
  </w:style>
  <w:style w:type="paragraph" w:styleId="Heading2">
    <w:name w:val="heading 2"/>
    <w:basedOn w:val="Normal"/>
    <w:next w:val="Normal"/>
    <w:link w:val="Heading2Char"/>
    <w:uiPriority w:val="9"/>
    <w:unhideWhenUsed/>
    <w:qFormat/>
    <w:rsid w:val="00604CA0"/>
    <w:pPr>
      <w:keepNext/>
      <w:keepLines/>
      <w:spacing w:before="480" w:after="120"/>
      <w:outlineLvl w:val="1"/>
    </w:pPr>
    <w:rPr>
      <w:b/>
      <w:bCs/>
      <w:color w:val="461D7C"/>
    </w:rPr>
  </w:style>
  <w:style w:type="paragraph" w:styleId="Heading3">
    <w:name w:val="heading 3"/>
    <w:basedOn w:val="Normal"/>
    <w:next w:val="Normal"/>
    <w:uiPriority w:val="9"/>
    <w:unhideWhenUsed/>
    <w:rsid w:val="4BD40F81"/>
    <w:pPr>
      <w:keepNext/>
      <w:keepLines/>
      <w:spacing w:before="160" w:after="80"/>
      <w:outlineLvl w:val="2"/>
    </w:pPr>
    <w:rPr>
      <w:color w:val="250D44"/>
      <w:sz w:val="28"/>
      <w:szCs w:val="28"/>
    </w:rPr>
  </w:style>
  <w:style w:type="paragraph" w:styleId="Heading4">
    <w:name w:val="heading 4"/>
    <w:basedOn w:val="Normal"/>
    <w:next w:val="Normal"/>
    <w:link w:val="Heading4Char"/>
    <w:uiPriority w:val="9"/>
    <w:unhideWhenUsed/>
    <w:rsid w:val="00590D4B"/>
    <w:pPr>
      <w:keepNext/>
      <w:keepLines/>
      <w:spacing w:before="80" w:after="40"/>
      <w:outlineLvl w:val="3"/>
    </w:pPr>
    <w:rPr>
      <w:i/>
      <w:iCs/>
      <w:color w:val="250D44"/>
    </w:rPr>
  </w:style>
  <w:style w:type="paragraph" w:styleId="Heading5">
    <w:name w:val="heading 5"/>
    <w:basedOn w:val="Normal"/>
    <w:next w:val="Normal"/>
    <w:uiPriority w:val="9"/>
    <w:unhideWhenUsed/>
    <w:rsid w:val="4BD40F81"/>
    <w:pPr>
      <w:keepNext/>
      <w:keepLines/>
      <w:spacing w:before="80" w:after="40"/>
      <w:outlineLvl w:val="4"/>
    </w:pPr>
    <w:rPr>
      <w:color w:val="250D44"/>
    </w:rPr>
  </w:style>
  <w:style w:type="paragraph" w:styleId="Heading6">
    <w:name w:val="heading 6"/>
    <w:basedOn w:val="Normal"/>
    <w:next w:val="Normal"/>
    <w:link w:val="Heading6Char"/>
    <w:autoRedefine/>
    <w:uiPriority w:val="9"/>
    <w:unhideWhenUsed/>
    <w:rsid w:val="00CB4FAC"/>
    <w:pPr>
      <w:keepNext/>
      <w:keepLines/>
      <w:spacing w:before="40" w:after="0"/>
      <w:outlineLvl w:val="5"/>
    </w:pPr>
    <w:rPr>
      <w:rFonts w:eastAsiaTheme="majorEastAsia" w:cstheme="majorBidi"/>
      <w:i/>
      <w:iCs/>
      <w:color w:val="3333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418FF4A9"/>
    <w:pPr>
      <w:contextualSpacing/>
    </w:pPr>
  </w:style>
  <w:style w:type="paragraph" w:styleId="Header">
    <w:name w:val="header"/>
    <w:basedOn w:val="Normal"/>
    <w:link w:val="HeaderChar"/>
    <w:uiPriority w:val="99"/>
    <w:unhideWhenUsed/>
    <w:rsid w:val="00483E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3E72"/>
    <w:rPr>
      <w:rFonts w:ascii="Roboto" w:eastAsia="Roboto" w:hAnsi="Roboto" w:cs="Roboto"/>
    </w:rPr>
  </w:style>
  <w:style w:type="paragraph" w:styleId="Footer">
    <w:name w:val="footer"/>
    <w:basedOn w:val="Normal"/>
    <w:link w:val="FooterChar"/>
    <w:uiPriority w:val="99"/>
    <w:unhideWhenUsed/>
    <w:rsid w:val="00483E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3E72"/>
    <w:rPr>
      <w:rFonts w:ascii="Roboto" w:eastAsia="Roboto" w:hAnsi="Roboto" w:cs="Roboto"/>
    </w:rPr>
  </w:style>
  <w:style w:type="character" w:customStyle="1" w:styleId="Heading1Char">
    <w:name w:val="Heading 1 Char"/>
    <w:basedOn w:val="DefaultParagraphFont"/>
    <w:link w:val="Heading1"/>
    <w:uiPriority w:val="9"/>
    <w:rsid w:val="00850BB6"/>
    <w:rPr>
      <w:rFonts w:ascii="Arial" w:eastAsia="Roboto" w:hAnsi="Arial" w:cs="Arial"/>
      <w:b/>
      <w:bCs/>
      <w:color w:val="461D7C"/>
      <w:sz w:val="28"/>
      <w:szCs w:val="28"/>
    </w:rPr>
  </w:style>
  <w:style w:type="character" w:customStyle="1" w:styleId="Heading2Char">
    <w:name w:val="Heading 2 Char"/>
    <w:basedOn w:val="DefaultParagraphFont"/>
    <w:link w:val="Heading2"/>
    <w:uiPriority w:val="9"/>
    <w:rsid w:val="00604CA0"/>
    <w:rPr>
      <w:rFonts w:ascii="Arial" w:eastAsia="Roboto" w:hAnsi="Arial" w:cs="Arial"/>
      <w:b/>
      <w:bCs/>
      <w:color w:val="461D7C"/>
    </w:rPr>
  </w:style>
  <w:style w:type="character" w:customStyle="1" w:styleId="Heading4Char">
    <w:name w:val="Heading 4 Char"/>
    <w:basedOn w:val="DefaultParagraphFont"/>
    <w:link w:val="Heading4"/>
    <w:uiPriority w:val="9"/>
    <w:rsid w:val="00483E72"/>
    <w:rPr>
      <w:rFonts w:ascii="Roboto" w:eastAsia="Roboto" w:hAnsi="Roboto" w:cs="Roboto"/>
      <w:i/>
      <w:iCs/>
      <w:color w:val="250D44"/>
    </w:rPr>
  </w:style>
  <w:style w:type="character" w:customStyle="1" w:styleId="Heading6Char">
    <w:name w:val="Heading 6 Char"/>
    <w:basedOn w:val="DefaultParagraphFont"/>
    <w:link w:val="Heading6"/>
    <w:uiPriority w:val="9"/>
    <w:rsid w:val="00CB4FAC"/>
    <w:rPr>
      <w:rFonts w:ascii="Roboto" w:eastAsiaTheme="majorEastAsia" w:hAnsi="Roboto" w:cstheme="majorBidi"/>
      <w:i/>
      <w:iCs/>
      <w:color w:val="333333"/>
    </w:rPr>
  </w:style>
  <w:style w:type="table" w:customStyle="1" w:styleId="CalendarDeadlines">
    <w:name w:val="Calendar/Deadlines"/>
    <w:basedOn w:val="TableNormal"/>
    <w:uiPriority w:val="99"/>
    <w:rsid w:val="00257607"/>
    <w:pPr>
      <w:spacing w:after="0" w:line="240" w:lineRule="auto"/>
    </w:pPr>
    <w:rPr>
      <w:rFonts w:ascii="Roboto" w:hAnsi="Roboto"/>
      <w:sz w:val="22"/>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Roboto" w:hAnsi="Roboto"/>
        <w:b/>
        <w:sz w:val="24"/>
      </w:rPr>
      <w:tblPr/>
      <w:tcPr>
        <w:shd w:val="clear" w:color="auto" w:fill="461D7C"/>
      </w:tcPr>
    </w:tblStylePr>
    <w:tblStylePr w:type="band2Horz">
      <w:tblPr/>
      <w:tcPr>
        <w:shd w:val="clear" w:color="auto" w:fill="DBDBDB"/>
      </w:tcPr>
    </w:tblStylePr>
  </w:style>
  <w:style w:type="table" w:styleId="TableGrid">
    <w:name w:val="Table Grid"/>
    <w:basedOn w:val="TableNormal"/>
    <w:uiPriority w:val="39"/>
    <w:rsid w:val="009C00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F8446B"/>
    <w:rPr>
      <w:rFonts w:ascii="Roboto" w:hAnsi="Roboto"/>
      <w:color w:val="461D7C"/>
      <w:u w:val="single"/>
    </w:rPr>
  </w:style>
  <w:style w:type="character" w:styleId="UnresolvedMention">
    <w:name w:val="Unresolved Mention"/>
    <w:basedOn w:val="DefaultParagraphFont"/>
    <w:uiPriority w:val="99"/>
    <w:semiHidden/>
    <w:unhideWhenUsed/>
    <w:rsid w:val="009D2B60"/>
    <w:rPr>
      <w:color w:val="605E5C"/>
      <w:shd w:val="clear" w:color="auto" w:fill="E1DFDD"/>
    </w:rPr>
  </w:style>
  <w:style w:type="paragraph" w:customStyle="1" w:styleId="Digest">
    <w:name w:val="Digest"/>
    <w:basedOn w:val="Normal"/>
    <w:link w:val="DigestChar"/>
    <w:qFormat/>
    <w:rsid w:val="00850BB6"/>
    <w:rPr>
      <w:sz w:val="20"/>
      <w:szCs w:val="20"/>
    </w:rPr>
  </w:style>
  <w:style w:type="character" w:customStyle="1" w:styleId="DigestChar">
    <w:name w:val="Digest Char"/>
    <w:basedOn w:val="DefaultParagraphFont"/>
    <w:link w:val="Digest"/>
    <w:rsid w:val="00850BB6"/>
    <w:rPr>
      <w:rFonts w:ascii="Arial" w:eastAsia="Roboto" w:hAnsi="Arial" w:cs="Arial"/>
      <w:sz w:val="20"/>
      <w:szCs w:val="20"/>
    </w:rPr>
  </w:style>
  <w:style w:type="paragraph" w:customStyle="1" w:styleId="ByLine">
    <w:name w:val="By Line"/>
    <w:basedOn w:val="Normal"/>
    <w:link w:val="ByLineChar"/>
    <w:qFormat/>
    <w:rsid w:val="008644C9"/>
    <w:pPr>
      <w:spacing w:before="480"/>
    </w:pPr>
    <w:rPr>
      <w:b/>
      <w:bCs/>
    </w:rPr>
  </w:style>
  <w:style w:type="character" w:customStyle="1" w:styleId="ByLineChar">
    <w:name w:val="By Line Char"/>
    <w:basedOn w:val="DefaultParagraphFont"/>
    <w:link w:val="ByLine"/>
    <w:rsid w:val="008644C9"/>
    <w:rPr>
      <w:rFonts w:ascii="Arial" w:eastAsia="Roboto"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smith6\OneDrive%20-%20LSUS\Desktop\2026%20Policy%20State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F32F798A347043AFF22391671A4472" ma:contentTypeVersion="10" ma:contentTypeDescription="Create a new document." ma:contentTypeScope="" ma:versionID="76755483e6520bfad6fb23df5546ec51">
  <xsd:schema xmlns:xsd="http://www.w3.org/2001/XMLSchema" xmlns:xs="http://www.w3.org/2001/XMLSchema" xmlns:p="http://schemas.microsoft.com/office/2006/metadata/properties" xmlns:ns3="e1e78da7-b884-4f6d-924b-a8e1ffe1a8cc" targetNamespace="http://schemas.microsoft.com/office/2006/metadata/properties" ma:root="true" ma:fieldsID="022de5a27827b4792f35cc64b7ec96f3" ns3:_="">
    <xsd:import namespace="e1e78da7-b884-4f6d-924b-a8e1ffe1a8cc"/>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_activity"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e78da7-b884-4f6d-924b-a8e1ffe1a8cc"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1e78da7-b884-4f6d-924b-a8e1ffe1a8cc" xsi:nil="true"/>
  </documentManagement>
</p:properties>
</file>

<file path=customXml/itemProps1.xml><?xml version="1.0" encoding="utf-8"?>
<ds:datastoreItem xmlns:ds="http://schemas.openxmlformats.org/officeDocument/2006/customXml" ds:itemID="{5D94B926-FD6B-4CA5-8F18-AE8EF7CFC4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e78da7-b884-4f6d-924b-a8e1ffe1a8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749B91-6A62-484A-AA51-CF93D943A3DA}">
  <ds:schemaRefs>
    <ds:schemaRef ds:uri="http://schemas.microsoft.com/sharepoint/v3/contenttype/forms"/>
  </ds:schemaRefs>
</ds:datastoreItem>
</file>

<file path=customXml/itemProps3.xml><?xml version="1.0" encoding="utf-8"?>
<ds:datastoreItem xmlns:ds="http://schemas.openxmlformats.org/officeDocument/2006/customXml" ds:itemID="{0D000778-1302-4CE3-B6E6-5D4D11F3DDB8}">
  <ds:schemaRefs>
    <ds:schemaRef ds:uri="http://schemas.microsoft.com/office/2006/metadata/properties"/>
    <ds:schemaRef ds:uri="http://schemas.microsoft.com/office/infopath/2007/PartnerControls"/>
    <ds:schemaRef ds:uri="e1e78da7-b884-4f6d-924b-a8e1ffe1a8cc"/>
  </ds:schemaRefs>
</ds:datastoreItem>
</file>

<file path=docProps/app.xml><?xml version="1.0" encoding="utf-8"?>
<Properties xmlns="http://schemas.openxmlformats.org/officeDocument/2006/extended-properties" xmlns:vt="http://schemas.openxmlformats.org/officeDocument/2006/docPropsVTypes">
  <Template>2026 Policy Statement Template</Template>
  <TotalTime>7</TotalTime>
  <Pages>4</Pages>
  <Words>731</Words>
  <Characters>4173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Manager>MEDIA@lsus.edu</Manager>
  <Company/>
  <LinksUpToDate>false</LinksUpToDate>
  <CharactersWithSpaces>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Statement 1.26.00 - Space Allocation, Renovation and Management | LSUS</dc:title>
  <dc:subject/>
  <dc:creator>Kenetria Smith</dc:creator>
  <cp:keywords/>
  <dc:description/>
  <cp:lastModifiedBy>Landry Ray</cp:lastModifiedBy>
  <cp:revision>5</cp:revision>
  <dcterms:created xsi:type="dcterms:W3CDTF">2026-04-27T19:56:00Z</dcterms:created>
  <dcterms:modified xsi:type="dcterms:W3CDTF">2026-05-20T15:06:00Z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0x010100C6F32F798A347043AFF22391671A4472</vt:lpwstr>
  </property>
  <property fmtid="{D5CDD505-2E9C-101B-9397-08002B2CF9AE}" pid="3" name="MediaServiceImageTags">
    <vt:lpwstr/>
  </property>
</Properties>
</file>