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A603D" w14:textId="77777777" w:rsidR="00E2278C" w:rsidRPr="00D17F0B" w:rsidRDefault="00E2278C" w:rsidP="00E2278C">
      <w:pPr>
        <w:rPr>
          <w:rFonts w:ascii="Aptos" w:hAnsi="Aptos" w:cstheme="minorHAnsi"/>
          <w:sz w:val="24"/>
          <w:szCs w:val="24"/>
        </w:rPr>
      </w:pPr>
    </w:p>
    <w:p w14:paraId="38FAEB0C" w14:textId="1885F45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 xml:space="preserve">Assistant Professor in </w:t>
      </w:r>
      <w:r w:rsidR="00AF1A6E">
        <w:rPr>
          <w:rFonts w:ascii="Aptos" w:hAnsi="Aptos" w:cstheme="minorHAnsi"/>
          <w:b/>
          <w:bCs/>
          <w:sz w:val="24"/>
          <w:szCs w:val="24"/>
        </w:rPr>
        <w:t>Art History</w:t>
      </w:r>
    </w:p>
    <w:p w14:paraId="0D180EA5" w14:textId="183F0884" w:rsidR="00D17F0B" w:rsidRPr="00D17F0B" w:rsidRDefault="00D17F0B" w:rsidP="00D17F0B">
      <w:pPr>
        <w:rPr>
          <w:rFonts w:ascii="Aptos" w:hAnsi="Aptos" w:cstheme="minorHAnsi"/>
          <w:sz w:val="24"/>
          <w:szCs w:val="24"/>
        </w:rPr>
      </w:pPr>
      <w:r w:rsidRPr="00D17F0B">
        <w:rPr>
          <w:rFonts w:ascii="Aptos" w:hAnsi="Aptos" w:cstheme="minorHAnsi"/>
          <w:sz w:val="24"/>
          <w:szCs w:val="24"/>
        </w:rPr>
        <w:t xml:space="preserve">LSU Shreveport </w:t>
      </w:r>
      <w:r w:rsidR="008F735D" w:rsidRPr="008F735D">
        <w:rPr>
          <w:rFonts w:ascii="Aptos" w:hAnsi="Aptos" w:cstheme="minorHAnsi"/>
          <w:sz w:val="24"/>
          <w:szCs w:val="24"/>
        </w:rPr>
        <w:t>invites applications for a 9-month, tenure-track position as Assistant Professor of Art History</w:t>
      </w:r>
      <w:r w:rsidRPr="00D17F0B">
        <w:rPr>
          <w:rFonts w:ascii="Aptos" w:hAnsi="Aptos" w:cstheme="minorHAnsi"/>
          <w:sz w:val="24"/>
          <w:szCs w:val="24"/>
        </w:rPr>
        <w:t xml:space="preserve">, beginning </w:t>
      </w:r>
      <w:r w:rsidR="00D53983">
        <w:rPr>
          <w:rFonts w:ascii="Aptos" w:hAnsi="Aptos" w:cstheme="minorHAnsi"/>
          <w:sz w:val="24"/>
          <w:szCs w:val="24"/>
        </w:rPr>
        <w:t>August</w:t>
      </w:r>
      <w:r w:rsidRPr="00D17F0B">
        <w:rPr>
          <w:rFonts w:ascii="Aptos" w:hAnsi="Aptos" w:cstheme="minorHAnsi"/>
          <w:sz w:val="24"/>
          <w:szCs w:val="24"/>
        </w:rPr>
        <w:t xml:space="preserve"> 202</w:t>
      </w:r>
      <w:r w:rsidR="00F53C68">
        <w:rPr>
          <w:rFonts w:ascii="Aptos" w:hAnsi="Aptos" w:cstheme="minorHAnsi"/>
          <w:sz w:val="24"/>
          <w:szCs w:val="24"/>
        </w:rPr>
        <w:t>7</w:t>
      </w:r>
      <w:r w:rsidRPr="00D17F0B">
        <w:rPr>
          <w:rFonts w:ascii="Aptos" w:hAnsi="Aptos" w:cstheme="minorHAnsi"/>
          <w:sz w:val="24"/>
          <w:szCs w:val="24"/>
        </w:rPr>
        <w:t xml:space="preserve">. We seek a colleague committed to excellence in teaching, </w:t>
      </w:r>
      <w:r w:rsidR="00AF1A6E">
        <w:rPr>
          <w:rFonts w:ascii="Aptos" w:hAnsi="Aptos" w:cstheme="minorHAnsi"/>
          <w:sz w:val="24"/>
          <w:szCs w:val="24"/>
        </w:rPr>
        <w:t>scholarly research</w:t>
      </w:r>
      <w:r w:rsidRPr="00D17F0B">
        <w:rPr>
          <w:rFonts w:ascii="Aptos" w:hAnsi="Aptos" w:cstheme="minorHAnsi"/>
          <w:sz w:val="24"/>
          <w:szCs w:val="24"/>
        </w:rPr>
        <w:t>, and student success in a diverse and inclusive environment.</w:t>
      </w:r>
    </w:p>
    <w:p w14:paraId="492ADD0B" w14:textId="158F03CC" w:rsidR="00AF1A6E" w:rsidRDefault="00D17F0B" w:rsidP="00D17F0B">
      <w:pPr>
        <w:rPr>
          <w:rFonts w:ascii="Aptos" w:hAnsi="Aptos" w:cstheme="minorHAnsi"/>
          <w:sz w:val="24"/>
          <w:szCs w:val="24"/>
        </w:rPr>
      </w:pPr>
      <w:r w:rsidRPr="00D17F0B">
        <w:rPr>
          <w:rFonts w:ascii="Aptos" w:hAnsi="Aptos" w:cstheme="minorHAnsi"/>
          <w:sz w:val="24"/>
          <w:szCs w:val="24"/>
        </w:rPr>
        <w:t xml:space="preserve">The desired applicant will hold </w:t>
      </w:r>
      <w:r w:rsidR="00AF1A6E">
        <w:rPr>
          <w:rFonts w:ascii="Aptos" w:hAnsi="Aptos" w:cstheme="minorHAnsi"/>
          <w:sz w:val="24"/>
          <w:szCs w:val="24"/>
        </w:rPr>
        <w:t xml:space="preserve">a </w:t>
      </w:r>
      <w:r w:rsidR="00AF1A6E" w:rsidRPr="00AF1A6E">
        <w:rPr>
          <w:rFonts w:ascii="Aptos" w:hAnsi="Aptos" w:cstheme="minorHAnsi"/>
          <w:sz w:val="24"/>
          <w:szCs w:val="24"/>
        </w:rPr>
        <w:t xml:space="preserve">Ph.D. in Art History or </w:t>
      </w:r>
      <w:r w:rsidR="00AF1A6E">
        <w:rPr>
          <w:rFonts w:ascii="Aptos" w:hAnsi="Aptos" w:cstheme="minorHAnsi"/>
          <w:sz w:val="24"/>
          <w:szCs w:val="24"/>
        </w:rPr>
        <w:t xml:space="preserve">a </w:t>
      </w:r>
      <w:r w:rsidR="00AF1A6E" w:rsidRPr="00AF1A6E">
        <w:rPr>
          <w:rFonts w:ascii="Aptos" w:hAnsi="Aptos" w:cstheme="minorHAnsi"/>
          <w:sz w:val="24"/>
          <w:szCs w:val="24"/>
        </w:rPr>
        <w:t>closely related field</w:t>
      </w:r>
      <w:r w:rsidRPr="00D17F0B">
        <w:rPr>
          <w:rFonts w:ascii="Aptos" w:hAnsi="Aptos" w:cstheme="minorHAnsi"/>
          <w:sz w:val="24"/>
          <w:szCs w:val="24"/>
        </w:rPr>
        <w:t xml:space="preserve"> by August 1</w:t>
      </w:r>
      <w:r w:rsidR="00F53C68">
        <w:rPr>
          <w:rFonts w:ascii="Aptos" w:hAnsi="Aptos" w:cstheme="minorHAnsi"/>
          <w:sz w:val="24"/>
          <w:szCs w:val="24"/>
        </w:rPr>
        <w:t>8</w:t>
      </w:r>
      <w:r w:rsidRPr="00D17F0B">
        <w:rPr>
          <w:rFonts w:ascii="Aptos" w:hAnsi="Aptos" w:cstheme="minorHAnsi"/>
          <w:sz w:val="24"/>
          <w:szCs w:val="24"/>
        </w:rPr>
        <w:t>, 202</w:t>
      </w:r>
      <w:r w:rsidR="00F53C68">
        <w:rPr>
          <w:rFonts w:ascii="Aptos" w:hAnsi="Aptos" w:cstheme="minorHAnsi"/>
          <w:sz w:val="24"/>
          <w:szCs w:val="24"/>
        </w:rPr>
        <w:t>7</w:t>
      </w:r>
      <w:r w:rsidRPr="00D17F0B">
        <w:rPr>
          <w:rFonts w:ascii="Aptos" w:hAnsi="Aptos" w:cstheme="minorHAnsi"/>
          <w:sz w:val="24"/>
          <w:szCs w:val="24"/>
        </w:rPr>
        <w:t>. All full-time faculty teach 12 credit hours per semester</w:t>
      </w:r>
      <w:r w:rsidR="00AF1A6E">
        <w:rPr>
          <w:rFonts w:ascii="Aptos" w:hAnsi="Aptos" w:cstheme="minorHAnsi"/>
          <w:sz w:val="24"/>
          <w:szCs w:val="24"/>
        </w:rPr>
        <w:t>.</w:t>
      </w:r>
      <w:r w:rsidRPr="00D17F0B">
        <w:rPr>
          <w:rFonts w:ascii="Aptos" w:hAnsi="Aptos" w:cstheme="minorHAnsi"/>
          <w:sz w:val="24"/>
          <w:szCs w:val="24"/>
        </w:rPr>
        <w:t xml:space="preserve"> </w:t>
      </w:r>
      <w:r w:rsidR="00AF1A6E" w:rsidRPr="00AF1A6E">
        <w:rPr>
          <w:rFonts w:ascii="Aptos" w:hAnsi="Aptos" w:cstheme="minorHAnsi"/>
          <w:sz w:val="24"/>
          <w:szCs w:val="24"/>
        </w:rPr>
        <w:t>The successful candidate will teach a range of art history courses, including lower-level survey courses, upper-level specialized topics, and</w:t>
      </w:r>
      <w:r w:rsidR="006A3B97">
        <w:rPr>
          <w:rFonts w:ascii="Aptos" w:hAnsi="Aptos" w:cstheme="minorHAnsi"/>
          <w:sz w:val="24"/>
          <w:szCs w:val="24"/>
        </w:rPr>
        <w:t xml:space="preserve"> the </w:t>
      </w:r>
      <w:r w:rsidR="006A3B97" w:rsidRPr="006A3B97">
        <w:rPr>
          <w:rFonts w:ascii="Aptos" w:hAnsi="Aptos" w:cstheme="minorHAnsi"/>
          <w:sz w:val="24"/>
          <w:szCs w:val="24"/>
        </w:rPr>
        <w:t>opportunit</w:t>
      </w:r>
      <w:r w:rsidR="006A3B97">
        <w:rPr>
          <w:rFonts w:ascii="Aptos" w:hAnsi="Aptos" w:cstheme="minorHAnsi"/>
          <w:sz w:val="24"/>
          <w:szCs w:val="24"/>
        </w:rPr>
        <w:t>y</w:t>
      </w:r>
      <w:r w:rsidR="006A3B97" w:rsidRPr="006A3B97">
        <w:rPr>
          <w:rFonts w:ascii="Aptos" w:hAnsi="Aptos" w:cstheme="minorHAnsi"/>
          <w:sz w:val="24"/>
          <w:szCs w:val="24"/>
        </w:rPr>
        <w:t xml:space="preserve"> to contribute at the graduate level to our interdisciplinary Master of Liberal Arts program</w:t>
      </w:r>
      <w:r w:rsidR="006A3B97">
        <w:rPr>
          <w:rFonts w:ascii="Aptos" w:hAnsi="Aptos" w:cstheme="minorHAnsi"/>
          <w:sz w:val="24"/>
          <w:szCs w:val="24"/>
        </w:rPr>
        <w:t xml:space="preserve">. </w:t>
      </w:r>
      <w:r w:rsidR="00AF1A6E" w:rsidRPr="00AF1A6E">
        <w:rPr>
          <w:rFonts w:ascii="Aptos" w:hAnsi="Aptos" w:cstheme="minorHAnsi"/>
          <w:sz w:val="24"/>
          <w:szCs w:val="24"/>
        </w:rPr>
        <w:t>The position reports to the Chair of the Department of Arts and Media.</w:t>
      </w:r>
    </w:p>
    <w:p w14:paraId="003C6725" w14:textId="691797E3"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Responsibilities:</w:t>
      </w:r>
    </w:p>
    <w:p w14:paraId="332D5FED" w14:textId="77777777" w:rsidR="00AF1A6E" w:rsidRPr="00AF1A6E" w:rsidRDefault="00AF1A6E" w:rsidP="00AF1A6E">
      <w:pPr>
        <w:pStyle w:val="ListParagraph"/>
        <w:numPr>
          <w:ilvl w:val="0"/>
          <w:numId w:val="6"/>
        </w:numPr>
        <w:rPr>
          <w:rFonts w:ascii="Aptos" w:hAnsi="Aptos" w:cstheme="minorHAnsi"/>
        </w:rPr>
      </w:pPr>
      <w:r w:rsidRPr="00AF1A6E">
        <w:rPr>
          <w:rFonts w:ascii="Aptos" w:hAnsi="Aptos" w:cstheme="minorHAnsi"/>
        </w:rPr>
        <w:t>Teach lower-level survey courses and upper-level/specialized courses in art history.</w:t>
      </w:r>
    </w:p>
    <w:p w14:paraId="42F54B42" w14:textId="77777777" w:rsidR="00AF1A6E" w:rsidRPr="00AF1A6E" w:rsidRDefault="00AF1A6E" w:rsidP="00AF1A6E">
      <w:pPr>
        <w:pStyle w:val="ListParagraph"/>
        <w:numPr>
          <w:ilvl w:val="0"/>
          <w:numId w:val="6"/>
        </w:numPr>
        <w:rPr>
          <w:rFonts w:ascii="Aptos" w:hAnsi="Aptos" w:cstheme="minorHAnsi"/>
        </w:rPr>
      </w:pPr>
      <w:r w:rsidRPr="00AF1A6E">
        <w:rPr>
          <w:rFonts w:ascii="Aptos" w:hAnsi="Aptos" w:cstheme="minorHAnsi"/>
        </w:rPr>
        <w:t>Revise existing art history courses and develop new courses to broaden and strengthen the curriculum.</w:t>
      </w:r>
    </w:p>
    <w:p w14:paraId="04694EF0" w14:textId="0A155CD3" w:rsidR="00AF1A6E" w:rsidRPr="00AF1A6E" w:rsidRDefault="00AF1A6E" w:rsidP="00AF1A6E">
      <w:pPr>
        <w:pStyle w:val="ListParagraph"/>
        <w:numPr>
          <w:ilvl w:val="0"/>
          <w:numId w:val="6"/>
        </w:numPr>
        <w:rPr>
          <w:rFonts w:ascii="Aptos" w:hAnsi="Aptos" w:cstheme="minorHAnsi"/>
        </w:rPr>
      </w:pPr>
      <w:r w:rsidRPr="00AF1A6E">
        <w:rPr>
          <w:rFonts w:ascii="Aptos" w:hAnsi="Aptos" w:cstheme="minorHAnsi"/>
        </w:rPr>
        <w:t>Mentor students in academic and professional development.</w:t>
      </w:r>
    </w:p>
    <w:p w14:paraId="080AAD88" w14:textId="77777777" w:rsidR="00AF1A6E" w:rsidRPr="00AF1A6E" w:rsidRDefault="00AF1A6E" w:rsidP="00AF1A6E">
      <w:pPr>
        <w:pStyle w:val="ListParagraph"/>
        <w:numPr>
          <w:ilvl w:val="0"/>
          <w:numId w:val="6"/>
        </w:numPr>
        <w:rPr>
          <w:rFonts w:ascii="Aptos" w:hAnsi="Aptos" w:cstheme="minorHAnsi"/>
        </w:rPr>
      </w:pPr>
      <w:r w:rsidRPr="00AF1A6E">
        <w:rPr>
          <w:rFonts w:ascii="Aptos" w:hAnsi="Aptos" w:cstheme="minorHAnsi"/>
        </w:rPr>
        <w:t>Maintain an active program of scholarly research and publication.</w:t>
      </w:r>
    </w:p>
    <w:p w14:paraId="12A21C82" w14:textId="6D704B6E" w:rsidR="00AF1A6E" w:rsidRPr="00AF1A6E" w:rsidRDefault="00AF1A6E" w:rsidP="00AF1A6E">
      <w:pPr>
        <w:pStyle w:val="ListParagraph"/>
        <w:numPr>
          <w:ilvl w:val="0"/>
          <w:numId w:val="6"/>
        </w:numPr>
        <w:rPr>
          <w:rFonts w:ascii="Aptos" w:hAnsi="Aptos" w:cstheme="minorHAnsi"/>
        </w:rPr>
      </w:pPr>
      <w:r w:rsidRPr="00AF1A6E">
        <w:rPr>
          <w:rFonts w:ascii="Aptos" w:hAnsi="Aptos" w:cstheme="minorHAnsi"/>
        </w:rPr>
        <w:t>Participate in service at the departmental, college, and university levels.</w:t>
      </w:r>
    </w:p>
    <w:p w14:paraId="29D5CC8F" w14:textId="77777777" w:rsidR="00AF1A6E" w:rsidRPr="00D17F0B" w:rsidRDefault="00AF1A6E" w:rsidP="00AF1A6E">
      <w:pPr>
        <w:pStyle w:val="ListParagraph"/>
        <w:rPr>
          <w:rFonts w:ascii="Aptos" w:hAnsi="Aptos" w:cstheme="minorHAnsi"/>
        </w:rPr>
      </w:pPr>
    </w:p>
    <w:p w14:paraId="299F95DD"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Required Qualifications:</w:t>
      </w:r>
    </w:p>
    <w:p w14:paraId="275EF3D0" w14:textId="5824894E" w:rsidR="00AF1A6E" w:rsidRPr="00AF1A6E" w:rsidRDefault="00AF1A6E" w:rsidP="00D17F0B">
      <w:pPr>
        <w:pStyle w:val="ListParagraph"/>
        <w:numPr>
          <w:ilvl w:val="0"/>
          <w:numId w:val="3"/>
        </w:numPr>
        <w:rPr>
          <w:rFonts w:ascii="Aptos" w:hAnsi="Aptos" w:cstheme="minorHAnsi"/>
        </w:rPr>
      </w:pPr>
      <w:r>
        <w:t>Ph.D. in Art History or closely related field (in hand by August 1</w:t>
      </w:r>
      <w:r w:rsidR="00951143">
        <w:t>8</w:t>
      </w:r>
      <w:r>
        <w:t>, 202</w:t>
      </w:r>
      <w:r w:rsidR="00951143">
        <w:t>7</w:t>
      </w:r>
      <w:r>
        <w:t>).</w:t>
      </w:r>
    </w:p>
    <w:p w14:paraId="4A8EC46F" w14:textId="77777777" w:rsidR="00AF1A6E" w:rsidRDefault="00AF1A6E" w:rsidP="00D17F0B">
      <w:pPr>
        <w:pStyle w:val="ListParagraph"/>
        <w:numPr>
          <w:ilvl w:val="0"/>
          <w:numId w:val="3"/>
        </w:numPr>
        <w:rPr>
          <w:rFonts w:ascii="Aptos" w:hAnsi="Aptos" w:cstheme="minorHAnsi"/>
        </w:rPr>
      </w:pPr>
      <w:r w:rsidRPr="00AF1A6E">
        <w:rPr>
          <w:rFonts w:ascii="Aptos" w:hAnsi="Aptos" w:cstheme="minorHAnsi"/>
        </w:rPr>
        <w:t>Demonstrated ability to teach introductory and advanced courses in art history.</w:t>
      </w:r>
    </w:p>
    <w:p w14:paraId="23DB0293" w14:textId="001E2E6B" w:rsidR="00586E66" w:rsidRDefault="00586E66" w:rsidP="00D17F0B">
      <w:pPr>
        <w:pStyle w:val="ListParagraph"/>
        <w:numPr>
          <w:ilvl w:val="0"/>
          <w:numId w:val="3"/>
        </w:numPr>
        <w:rPr>
          <w:rFonts w:ascii="Aptos" w:hAnsi="Aptos" w:cstheme="minorHAnsi"/>
        </w:rPr>
      </w:pPr>
      <w:r w:rsidRPr="00586E66">
        <w:rPr>
          <w:rFonts w:ascii="Aptos" w:hAnsi="Aptos" w:cstheme="minorHAnsi"/>
        </w:rPr>
        <w:t>Evidence of scholarly research with potential for continued productivity.</w:t>
      </w:r>
    </w:p>
    <w:p w14:paraId="20B555ED" w14:textId="5858324E" w:rsidR="00BC2D8E" w:rsidRDefault="00BC2D8E" w:rsidP="00D17F0B">
      <w:pPr>
        <w:pStyle w:val="ListParagraph"/>
        <w:numPr>
          <w:ilvl w:val="0"/>
          <w:numId w:val="3"/>
        </w:numPr>
        <w:rPr>
          <w:rFonts w:ascii="Aptos" w:hAnsi="Aptos" w:cstheme="minorHAnsi"/>
        </w:rPr>
      </w:pPr>
      <w:r w:rsidRPr="00BC2D8E">
        <w:rPr>
          <w:rFonts w:ascii="Aptos" w:hAnsi="Aptos" w:cstheme="minorHAnsi"/>
        </w:rPr>
        <w:t>Demonstrated commitment to teaching excellence and commitment to accessible teaching practices.</w:t>
      </w:r>
    </w:p>
    <w:p w14:paraId="1B501BFA" w14:textId="77777777" w:rsidR="00D17F0B" w:rsidRPr="00D17F0B" w:rsidRDefault="00D17F0B" w:rsidP="00D17F0B">
      <w:pPr>
        <w:pStyle w:val="ListParagraph"/>
        <w:rPr>
          <w:rFonts w:ascii="Aptos" w:hAnsi="Aptos" w:cstheme="minorHAnsi"/>
        </w:rPr>
      </w:pPr>
    </w:p>
    <w:p w14:paraId="4DB88DE8" w14:textId="77777777" w:rsidR="00D17F0B" w:rsidRDefault="00D17F0B" w:rsidP="00D17F0B">
      <w:pPr>
        <w:rPr>
          <w:rFonts w:ascii="Aptos" w:hAnsi="Aptos" w:cstheme="minorHAnsi"/>
          <w:b/>
          <w:bCs/>
          <w:sz w:val="24"/>
          <w:szCs w:val="24"/>
        </w:rPr>
      </w:pPr>
      <w:r w:rsidRPr="00D17F0B">
        <w:rPr>
          <w:rFonts w:ascii="Aptos" w:hAnsi="Aptos" w:cstheme="minorHAnsi"/>
          <w:b/>
          <w:bCs/>
          <w:sz w:val="24"/>
          <w:szCs w:val="24"/>
        </w:rPr>
        <w:t>Preferred Qualifications:</w:t>
      </w:r>
    </w:p>
    <w:p w14:paraId="6BF4962C" w14:textId="77777777" w:rsidR="00586E66" w:rsidRPr="00586E66" w:rsidRDefault="00586E66" w:rsidP="00D17F0B">
      <w:pPr>
        <w:pStyle w:val="ListParagraph"/>
        <w:numPr>
          <w:ilvl w:val="0"/>
          <w:numId w:val="4"/>
        </w:numPr>
        <w:rPr>
          <w:rFonts w:ascii="Aptos" w:hAnsi="Aptos" w:cstheme="minorHAnsi"/>
          <w:b/>
          <w:bCs/>
        </w:rPr>
      </w:pPr>
      <w:r w:rsidRPr="00586E66">
        <w:rPr>
          <w:rFonts w:ascii="Aptos" w:hAnsi="Aptos" w:cstheme="minorHAnsi"/>
        </w:rPr>
        <w:t>Teaching experience at the college level.</w:t>
      </w:r>
    </w:p>
    <w:p w14:paraId="0F6BC22C" w14:textId="77777777" w:rsidR="00586E66" w:rsidRPr="00586E66" w:rsidRDefault="00586E66" w:rsidP="00D17F0B">
      <w:pPr>
        <w:pStyle w:val="ListParagraph"/>
        <w:numPr>
          <w:ilvl w:val="0"/>
          <w:numId w:val="4"/>
        </w:numPr>
        <w:rPr>
          <w:rFonts w:ascii="Aptos" w:hAnsi="Aptos" w:cstheme="minorHAnsi"/>
          <w:b/>
          <w:bCs/>
        </w:rPr>
      </w:pPr>
      <w:r w:rsidRPr="00586E66">
        <w:rPr>
          <w:rFonts w:ascii="Aptos" w:hAnsi="Aptos" w:cstheme="minorHAnsi"/>
        </w:rPr>
        <w:t>Ability to teach courses across a broad chronological and geographical range.</w:t>
      </w:r>
    </w:p>
    <w:p w14:paraId="37A43CD2" w14:textId="295C3E4F" w:rsidR="00D17F0B" w:rsidRPr="00586E66" w:rsidRDefault="00586E66" w:rsidP="00D17F0B">
      <w:pPr>
        <w:pStyle w:val="ListParagraph"/>
        <w:numPr>
          <w:ilvl w:val="0"/>
          <w:numId w:val="4"/>
        </w:numPr>
        <w:rPr>
          <w:rFonts w:ascii="Aptos" w:hAnsi="Aptos" w:cstheme="minorHAnsi"/>
          <w:b/>
          <w:bCs/>
        </w:rPr>
      </w:pPr>
      <w:r w:rsidRPr="00586E66">
        <w:rPr>
          <w:rFonts w:ascii="Aptos" w:hAnsi="Aptos" w:cstheme="minorHAnsi"/>
        </w:rPr>
        <w:t>Demonstrated interest in interdisciplinary collaboration and/or community engagement.</w:t>
      </w:r>
    </w:p>
    <w:p w14:paraId="6E334E6E" w14:textId="38F939AB" w:rsidR="00586E66" w:rsidRPr="00586E66" w:rsidRDefault="00586E66" w:rsidP="00D17F0B">
      <w:pPr>
        <w:pStyle w:val="ListParagraph"/>
        <w:numPr>
          <w:ilvl w:val="0"/>
          <w:numId w:val="4"/>
        </w:numPr>
        <w:rPr>
          <w:rFonts w:ascii="Aptos" w:hAnsi="Aptos" w:cstheme="minorHAnsi"/>
        </w:rPr>
      </w:pPr>
      <w:r w:rsidRPr="00586E66">
        <w:rPr>
          <w:rFonts w:ascii="Aptos" w:hAnsi="Aptos" w:cstheme="minorHAnsi"/>
        </w:rPr>
        <w:t>Commitment to innovative pedagogy and student success.</w:t>
      </w:r>
    </w:p>
    <w:p w14:paraId="50C61519" w14:textId="77777777" w:rsidR="00D17F0B" w:rsidRPr="00D17F0B" w:rsidRDefault="00D17F0B" w:rsidP="00D17F0B">
      <w:pPr>
        <w:pStyle w:val="ListParagraph"/>
        <w:rPr>
          <w:rFonts w:ascii="Aptos" w:hAnsi="Aptos" w:cstheme="minorHAnsi"/>
          <w:b/>
          <w:bCs/>
        </w:rPr>
      </w:pPr>
    </w:p>
    <w:p w14:paraId="4AEA6FC2" w14:textId="77777777" w:rsidR="00BC2D8E" w:rsidRDefault="00BC2D8E" w:rsidP="00D17F0B">
      <w:pPr>
        <w:rPr>
          <w:rFonts w:ascii="Aptos" w:hAnsi="Aptos" w:cstheme="minorHAnsi"/>
          <w:b/>
          <w:bCs/>
          <w:sz w:val="24"/>
          <w:szCs w:val="24"/>
        </w:rPr>
      </w:pPr>
    </w:p>
    <w:p w14:paraId="6C1778CC" w14:textId="77777777" w:rsidR="00BC2D8E" w:rsidRDefault="00BC2D8E" w:rsidP="00D17F0B">
      <w:pPr>
        <w:rPr>
          <w:rFonts w:ascii="Aptos" w:hAnsi="Aptos" w:cstheme="minorHAnsi"/>
          <w:b/>
          <w:bCs/>
          <w:sz w:val="24"/>
          <w:szCs w:val="24"/>
        </w:rPr>
      </w:pPr>
    </w:p>
    <w:p w14:paraId="32BE0E3F" w14:textId="1ECE5173"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Salary and Benefits:</w:t>
      </w:r>
    </w:p>
    <w:p w14:paraId="40354514"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Competitive salary commensurate with experience. Comprehensive benefits package, including health insurance, retirement plan options, and professional development support.</w:t>
      </w:r>
    </w:p>
    <w:p w14:paraId="56A7E0F6"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Application Process:</w:t>
      </w:r>
    </w:p>
    <w:p w14:paraId="04CDE496" w14:textId="30F19DEE" w:rsidR="00D17F0B" w:rsidRDefault="00D17F0B" w:rsidP="00D17F0B">
      <w:pPr>
        <w:rPr>
          <w:rFonts w:ascii="Aptos" w:hAnsi="Aptos" w:cstheme="minorHAnsi"/>
          <w:sz w:val="24"/>
          <w:szCs w:val="24"/>
        </w:rPr>
      </w:pPr>
      <w:r w:rsidRPr="00D17F0B">
        <w:rPr>
          <w:rFonts w:ascii="Aptos" w:hAnsi="Aptos" w:cstheme="minorHAnsi"/>
          <w:sz w:val="24"/>
          <w:szCs w:val="24"/>
        </w:rPr>
        <w:t>Digital application packets are preferred and should be emailed (with “</w:t>
      </w:r>
      <w:r w:rsidR="00586E66">
        <w:rPr>
          <w:rFonts w:ascii="Aptos" w:hAnsi="Aptos" w:cstheme="minorHAnsi"/>
          <w:sz w:val="24"/>
          <w:szCs w:val="24"/>
        </w:rPr>
        <w:t>Art History</w:t>
      </w:r>
      <w:r w:rsidRPr="00D17F0B">
        <w:rPr>
          <w:rFonts w:ascii="Aptos" w:hAnsi="Aptos" w:cstheme="minorHAnsi"/>
          <w:sz w:val="24"/>
          <w:szCs w:val="24"/>
        </w:rPr>
        <w:t xml:space="preserve"> Application” as the subject line) to Faith Phillips, Arts &amp; Media Administrative Assistant, at </w:t>
      </w:r>
      <w:hyperlink r:id="rId10" w:history="1">
        <w:r w:rsidRPr="00474A60">
          <w:rPr>
            <w:rStyle w:val="Hyperlink"/>
            <w:rFonts w:ascii="Aptos" w:hAnsi="Aptos" w:cstheme="minorHAnsi"/>
            <w:sz w:val="24"/>
            <w:szCs w:val="24"/>
          </w:rPr>
          <w:t>faith.phillips@lsus.edu</w:t>
        </w:r>
      </w:hyperlink>
      <w:r>
        <w:rPr>
          <w:rFonts w:ascii="Aptos" w:hAnsi="Aptos" w:cstheme="minorHAnsi"/>
          <w:sz w:val="24"/>
          <w:szCs w:val="24"/>
        </w:rPr>
        <w:t>.</w:t>
      </w:r>
    </w:p>
    <w:p w14:paraId="5986FFAC" w14:textId="36F832C7" w:rsidR="00D17F0B" w:rsidRDefault="00D17F0B" w:rsidP="00D17F0B">
      <w:pPr>
        <w:rPr>
          <w:rFonts w:ascii="Aptos" w:hAnsi="Aptos" w:cstheme="minorHAnsi"/>
          <w:sz w:val="24"/>
          <w:szCs w:val="24"/>
        </w:rPr>
      </w:pPr>
      <w:r w:rsidRPr="00D17F0B">
        <w:rPr>
          <w:rFonts w:ascii="Aptos" w:hAnsi="Aptos" w:cstheme="minorHAnsi"/>
          <w:sz w:val="24"/>
          <w:szCs w:val="24"/>
        </w:rPr>
        <w:t xml:space="preserve">Review of applications will begin immediately and continue until the position is filled. However, we will give priority to applications received by Friday, </w:t>
      </w:r>
      <w:r w:rsidR="00DE3402">
        <w:rPr>
          <w:rFonts w:ascii="Aptos" w:hAnsi="Aptos" w:cstheme="minorHAnsi"/>
          <w:sz w:val="24"/>
          <w:szCs w:val="24"/>
        </w:rPr>
        <w:t>October 3</w:t>
      </w:r>
      <w:r w:rsidR="00A40D7B">
        <w:rPr>
          <w:rFonts w:ascii="Aptos" w:hAnsi="Aptos" w:cstheme="minorHAnsi"/>
          <w:sz w:val="24"/>
          <w:szCs w:val="24"/>
        </w:rPr>
        <w:t>0</w:t>
      </w:r>
      <w:r w:rsidR="00A40D7B" w:rsidRPr="00A40D7B">
        <w:rPr>
          <w:rFonts w:ascii="Aptos" w:hAnsi="Aptos" w:cstheme="minorHAnsi"/>
          <w:sz w:val="24"/>
          <w:szCs w:val="24"/>
          <w:vertAlign w:val="superscript"/>
        </w:rPr>
        <w:t>th</w:t>
      </w:r>
      <w:r w:rsidR="00A40D7B">
        <w:rPr>
          <w:rFonts w:ascii="Aptos" w:hAnsi="Aptos" w:cstheme="minorHAnsi"/>
          <w:sz w:val="24"/>
          <w:szCs w:val="24"/>
        </w:rPr>
        <w:t>,</w:t>
      </w:r>
      <w:r w:rsidRPr="00D17F0B">
        <w:rPr>
          <w:rFonts w:ascii="Aptos" w:hAnsi="Aptos" w:cstheme="minorHAnsi"/>
          <w:sz w:val="24"/>
          <w:szCs w:val="24"/>
        </w:rPr>
        <w:t xml:space="preserve"> 202</w:t>
      </w:r>
      <w:r w:rsidR="00A40D7B">
        <w:rPr>
          <w:rFonts w:ascii="Aptos" w:hAnsi="Aptos" w:cstheme="minorHAnsi"/>
          <w:sz w:val="24"/>
          <w:szCs w:val="24"/>
        </w:rPr>
        <w:t>6</w:t>
      </w:r>
      <w:r w:rsidRPr="00D17F0B">
        <w:rPr>
          <w:rFonts w:ascii="Aptos" w:hAnsi="Aptos" w:cstheme="minorHAnsi"/>
          <w:sz w:val="24"/>
          <w:szCs w:val="24"/>
        </w:rPr>
        <w:t>.</w:t>
      </w:r>
    </w:p>
    <w:p w14:paraId="1D1DF119"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 xml:space="preserve">For accessibility accommodations during any part of the hiring process, contact </w:t>
      </w:r>
      <w:hyperlink r:id="rId11" w:history="1">
        <w:r w:rsidRPr="00474A60">
          <w:rPr>
            <w:rStyle w:val="Hyperlink"/>
            <w:rFonts w:ascii="Aptos" w:hAnsi="Aptos" w:cstheme="minorHAnsi"/>
            <w:sz w:val="24"/>
            <w:szCs w:val="24"/>
          </w:rPr>
          <w:t>disabilityservices@lsus.edu</w:t>
        </w:r>
      </w:hyperlink>
      <w:r>
        <w:rPr>
          <w:rFonts w:ascii="Aptos" w:hAnsi="Aptos" w:cstheme="minorHAnsi"/>
          <w:sz w:val="24"/>
          <w:szCs w:val="24"/>
        </w:rPr>
        <w:t xml:space="preserve"> </w:t>
      </w:r>
      <w:r w:rsidRPr="00D17F0B">
        <w:rPr>
          <w:rFonts w:ascii="Aptos" w:hAnsi="Aptos" w:cstheme="minorHAnsi"/>
          <w:sz w:val="24"/>
          <w:szCs w:val="24"/>
        </w:rPr>
        <w:t>/</w:t>
      </w:r>
      <w:r>
        <w:rPr>
          <w:rFonts w:ascii="Aptos" w:hAnsi="Aptos" w:cstheme="minorHAnsi"/>
          <w:sz w:val="24"/>
          <w:szCs w:val="24"/>
        </w:rPr>
        <w:t xml:space="preserve"> </w:t>
      </w:r>
      <w:r w:rsidRPr="00D17F0B">
        <w:rPr>
          <w:rFonts w:ascii="Aptos" w:hAnsi="Aptos" w:cstheme="minorHAnsi"/>
          <w:sz w:val="24"/>
          <w:szCs w:val="24"/>
        </w:rPr>
        <w:t>318-797-5116.</w:t>
      </w:r>
    </w:p>
    <w:p w14:paraId="38A1109C" w14:textId="16070C50" w:rsidR="00D17F0B" w:rsidRDefault="00D17F0B" w:rsidP="00D17F0B">
      <w:pPr>
        <w:rPr>
          <w:rFonts w:ascii="Aptos" w:hAnsi="Aptos" w:cstheme="minorHAnsi"/>
          <w:sz w:val="24"/>
          <w:szCs w:val="24"/>
        </w:rPr>
      </w:pPr>
      <w:r w:rsidRPr="00D17F0B">
        <w:rPr>
          <w:rFonts w:ascii="Aptos" w:hAnsi="Aptos" w:cstheme="minorHAnsi"/>
          <w:sz w:val="24"/>
          <w:szCs w:val="24"/>
        </w:rPr>
        <w:t>LSUS is an Equal Opportunity Employer</w:t>
      </w:r>
    </w:p>
    <w:p w14:paraId="7B17D469" w14:textId="77777777"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Application materials must include:</w:t>
      </w:r>
    </w:p>
    <w:p w14:paraId="3934129E" w14:textId="77777777" w:rsidR="006A474D" w:rsidRPr="006A474D" w:rsidRDefault="006A474D" w:rsidP="006A474D">
      <w:pPr>
        <w:pStyle w:val="ListParagraph"/>
        <w:numPr>
          <w:ilvl w:val="0"/>
          <w:numId w:val="7"/>
        </w:numPr>
        <w:rPr>
          <w:rFonts w:ascii="Aptos" w:hAnsi="Aptos" w:cstheme="minorHAnsi"/>
        </w:rPr>
      </w:pPr>
      <w:r w:rsidRPr="006A474D">
        <w:rPr>
          <w:rFonts w:ascii="Aptos" w:hAnsi="Aptos" w:cstheme="minorHAnsi"/>
        </w:rPr>
        <w:t>Letter of application</w:t>
      </w:r>
    </w:p>
    <w:p w14:paraId="1DBAF8F7" w14:textId="2D59BE26" w:rsidR="006A474D" w:rsidRPr="006A474D" w:rsidRDefault="006A474D" w:rsidP="006A474D">
      <w:pPr>
        <w:pStyle w:val="ListParagraph"/>
        <w:numPr>
          <w:ilvl w:val="0"/>
          <w:numId w:val="7"/>
        </w:numPr>
        <w:rPr>
          <w:rFonts w:ascii="Aptos" w:hAnsi="Aptos" w:cstheme="minorHAnsi"/>
        </w:rPr>
      </w:pPr>
      <w:r w:rsidRPr="006A474D">
        <w:rPr>
          <w:rFonts w:ascii="Aptos" w:hAnsi="Aptos" w:cstheme="minorHAnsi"/>
        </w:rPr>
        <w:t>Current curriculum vitae</w:t>
      </w:r>
    </w:p>
    <w:p w14:paraId="28EDCCBC" w14:textId="77777777" w:rsidR="006A474D" w:rsidRPr="006A474D" w:rsidRDefault="006A474D" w:rsidP="006A474D">
      <w:pPr>
        <w:pStyle w:val="ListParagraph"/>
        <w:numPr>
          <w:ilvl w:val="0"/>
          <w:numId w:val="7"/>
        </w:numPr>
        <w:rPr>
          <w:rFonts w:ascii="Aptos" w:hAnsi="Aptos" w:cstheme="minorHAnsi"/>
        </w:rPr>
      </w:pPr>
      <w:r w:rsidRPr="006A474D">
        <w:rPr>
          <w:rFonts w:ascii="Aptos" w:hAnsi="Aptos" w:cstheme="minorHAnsi"/>
        </w:rPr>
        <w:t>Three current letters of reference</w:t>
      </w:r>
    </w:p>
    <w:p w14:paraId="3C56B271" w14:textId="77777777" w:rsidR="006A474D" w:rsidRDefault="006A474D" w:rsidP="006A474D">
      <w:pPr>
        <w:pStyle w:val="ListParagraph"/>
        <w:numPr>
          <w:ilvl w:val="0"/>
          <w:numId w:val="7"/>
        </w:numPr>
        <w:rPr>
          <w:rFonts w:ascii="Aptos" w:hAnsi="Aptos" w:cstheme="minorHAnsi"/>
        </w:rPr>
      </w:pPr>
      <w:r w:rsidRPr="006A474D">
        <w:rPr>
          <w:rFonts w:ascii="Aptos" w:hAnsi="Aptos" w:cstheme="minorHAnsi"/>
        </w:rPr>
        <w:t>Teaching statement and sample syllabus</w:t>
      </w:r>
    </w:p>
    <w:p w14:paraId="10C7DCE4" w14:textId="56A96A0F" w:rsidR="00D17F0B" w:rsidRPr="006A474D" w:rsidRDefault="006A474D" w:rsidP="006A474D">
      <w:pPr>
        <w:pStyle w:val="ListParagraph"/>
        <w:numPr>
          <w:ilvl w:val="0"/>
          <w:numId w:val="7"/>
        </w:numPr>
        <w:rPr>
          <w:rFonts w:ascii="Aptos" w:hAnsi="Aptos" w:cstheme="minorHAnsi"/>
        </w:rPr>
      </w:pPr>
      <w:r w:rsidRPr="006A474D">
        <w:rPr>
          <w:rFonts w:ascii="Aptos" w:hAnsi="Aptos" w:cstheme="minorHAnsi"/>
        </w:rPr>
        <w:t>List of courses taught (including teaching assistant experience, if applicable)</w:t>
      </w:r>
    </w:p>
    <w:p w14:paraId="750CD5B1" w14:textId="77777777" w:rsidR="006A474D" w:rsidRPr="00D17F0B" w:rsidRDefault="006A474D" w:rsidP="00D17F0B">
      <w:pPr>
        <w:pStyle w:val="ListParagraph"/>
        <w:rPr>
          <w:rFonts w:ascii="Aptos" w:hAnsi="Aptos" w:cstheme="minorHAnsi"/>
        </w:rPr>
      </w:pPr>
    </w:p>
    <w:p w14:paraId="593940B8" w14:textId="0451EEF7" w:rsidR="00D17F0B" w:rsidRPr="00D17F0B" w:rsidRDefault="00D17F0B" w:rsidP="00D17F0B">
      <w:pPr>
        <w:rPr>
          <w:rFonts w:ascii="Aptos" w:hAnsi="Aptos" w:cstheme="minorHAnsi"/>
          <w:sz w:val="24"/>
          <w:szCs w:val="24"/>
        </w:rPr>
      </w:pPr>
      <w:r w:rsidRPr="00D17F0B">
        <w:rPr>
          <w:rFonts w:ascii="Aptos" w:hAnsi="Aptos" w:cstheme="minorHAnsi"/>
          <w:b/>
          <w:bCs/>
          <w:sz w:val="24"/>
          <w:szCs w:val="24"/>
        </w:rPr>
        <w:t xml:space="preserve">About the </w:t>
      </w:r>
      <w:r w:rsidR="006A474D">
        <w:rPr>
          <w:rFonts w:ascii="Aptos" w:hAnsi="Aptos" w:cstheme="minorHAnsi"/>
          <w:b/>
          <w:bCs/>
          <w:sz w:val="24"/>
          <w:szCs w:val="24"/>
        </w:rPr>
        <w:t>Department of Arts and Media</w:t>
      </w:r>
      <w:r w:rsidRPr="00D17F0B">
        <w:rPr>
          <w:rFonts w:ascii="Aptos" w:hAnsi="Aptos" w:cstheme="minorHAnsi"/>
          <w:b/>
          <w:bCs/>
          <w:sz w:val="24"/>
          <w:szCs w:val="24"/>
        </w:rPr>
        <w:t>:</w:t>
      </w:r>
    </w:p>
    <w:p w14:paraId="2B929154" w14:textId="0C4FBBDE" w:rsidR="00BC2D8E" w:rsidRDefault="006A474D" w:rsidP="00D17F0B">
      <w:pPr>
        <w:rPr>
          <w:rFonts w:ascii="Aptos" w:hAnsi="Aptos" w:cstheme="minorHAnsi"/>
          <w:b/>
          <w:bCs/>
          <w:sz w:val="24"/>
          <w:szCs w:val="24"/>
        </w:rPr>
      </w:pPr>
      <w:r w:rsidRPr="006A474D">
        <w:rPr>
          <w:rFonts w:ascii="Aptos" w:hAnsi="Aptos" w:cstheme="minorHAnsi"/>
          <w:sz w:val="24"/>
          <w:szCs w:val="24"/>
        </w:rPr>
        <w:t xml:space="preserve">The Department of Arts and Media at LSU Shreveport is a vibrant, interdisciplinary hub that brings together faculty and students from Digital Arts, Mass Communication, Theater, Music, and Communication Studies. The department fosters creativity and collaboration across disciplines, encouraging innovative teaching, research, and performance. Faculty and students regularly engage in projects that cross departmental and college boundaries, reflecting LSUS’s commitment to integrative learning and community engagement. This </w:t>
      </w:r>
      <w:r w:rsidRPr="006A474D">
        <w:rPr>
          <w:rFonts w:ascii="Aptos" w:hAnsi="Aptos" w:cstheme="minorHAnsi"/>
          <w:sz w:val="24"/>
          <w:szCs w:val="24"/>
        </w:rPr>
        <w:lastRenderedPageBreak/>
        <w:t>collaborative spirit makes Arts and Media an exciting place for both academic and creative growth.</w:t>
      </w:r>
    </w:p>
    <w:p w14:paraId="0C5378C4" w14:textId="5B822A03" w:rsidR="00D17F0B" w:rsidRPr="00D17F0B" w:rsidRDefault="00D17F0B" w:rsidP="00D17F0B">
      <w:pPr>
        <w:rPr>
          <w:rFonts w:ascii="Aptos" w:hAnsi="Aptos" w:cstheme="minorHAnsi"/>
          <w:b/>
          <w:bCs/>
          <w:sz w:val="24"/>
          <w:szCs w:val="24"/>
        </w:rPr>
      </w:pPr>
      <w:r w:rsidRPr="00D17F0B">
        <w:rPr>
          <w:rFonts w:ascii="Aptos" w:hAnsi="Aptos" w:cstheme="minorHAnsi"/>
          <w:b/>
          <w:bCs/>
          <w:sz w:val="24"/>
          <w:szCs w:val="24"/>
        </w:rPr>
        <w:t>About LSU Shreveport and Shreveport:</w:t>
      </w:r>
    </w:p>
    <w:p w14:paraId="794CA907" w14:textId="77777777" w:rsidR="00D17F0B" w:rsidRPr="00D17F0B" w:rsidRDefault="00D17F0B" w:rsidP="00D17F0B">
      <w:pPr>
        <w:rPr>
          <w:rFonts w:ascii="Aptos" w:hAnsi="Aptos" w:cstheme="minorHAnsi"/>
          <w:sz w:val="24"/>
          <w:szCs w:val="24"/>
        </w:rPr>
      </w:pPr>
      <w:r w:rsidRPr="00D17F0B">
        <w:rPr>
          <w:rFonts w:ascii="Aptos" w:hAnsi="Aptos" w:cstheme="minorHAnsi"/>
          <w:sz w:val="24"/>
          <w:szCs w:val="24"/>
        </w:rPr>
        <w:t>LSUS boasts a high percentage of faculty with terminal degrees. With over 10,000 students, LSUS boasts the highest number of graduate students in the state. LSUS has more than 20 undergraduate degree programs, and more than a dozen graduate programs, including a Doctor of Education (Ed.D.) in Leadership Studies. Named by the U.S. Department of Education as one of the most affordable colleges in Louisiana, LSU Shreveport offers high-quality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w:t>
      </w:r>
    </w:p>
    <w:p w14:paraId="2B3A604A" w14:textId="0CFD69BB" w:rsidR="00D21007" w:rsidRPr="00D17F0B" w:rsidRDefault="00D17F0B" w:rsidP="00D17F0B">
      <w:pPr>
        <w:rPr>
          <w:rFonts w:ascii="Aptos" w:hAnsi="Aptos" w:cstheme="minorHAnsi"/>
          <w:sz w:val="24"/>
          <w:szCs w:val="24"/>
        </w:rPr>
      </w:pPr>
      <w:r w:rsidRPr="00D17F0B">
        <w:rPr>
          <w:rFonts w:ascii="Aptos" w:hAnsi="Aptos" w:cstheme="minorHAnsi"/>
          <w:sz w:val="24"/>
          <w:szCs w:val="24"/>
        </w:rPr>
        <w:t>The Shreveport-Bossier City area offers an attractive quality of life, combining the conveniences of a big city with the warmth and hospitality of a smaller town. With a metropolitan population of more than 380,000, the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bicycling, water sports,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with regional food and music, and offers regular theatrical productions, ballet performances, as well as performances by the Shreveport Symphony and the Shreveport Opera. Shreveport is also home to the American Rose Garden.</w:t>
      </w:r>
    </w:p>
    <w:sectPr w:rsidR="00D21007" w:rsidRPr="00D17F0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652C4" w14:textId="77777777" w:rsidR="00136978" w:rsidRDefault="00136978" w:rsidP="009F4F09">
      <w:pPr>
        <w:spacing w:after="0" w:line="240" w:lineRule="auto"/>
      </w:pPr>
      <w:r>
        <w:separator/>
      </w:r>
    </w:p>
  </w:endnote>
  <w:endnote w:type="continuationSeparator" w:id="0">
    <w:p w14:paraId="054D8030" w14:textId="77777777" w:rsidR="00136978" w:rsidRDefault="00136978" w:rsidP="009F4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yriad Pro">
    <w:altName w:val="Segoe UI"/>
    <w:panose1 w:val="020B0503030403020204"/>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6050" w14:textId="77777777" w:rsidR="009F4F09" w:rsidRDefault="009F4F09">
    <w:pPr>
      <w:pStyle w:val="Footer"/>
    </w:pPr>
    <w:r>
      <w:rPr>
        <w:noProof/>
      </w:rPr>
      <w:drawing>
        <wp:anchor distT="0" distB="0" distL="114300" distR="114300" simplePos="0" relativeHeight="251663360" behindDoc="0" locked="0" layoutInCell="1" allowOverlap="1" wp14:anchorId="2B3A6057" wp14:editId="2B3A6058">
          <wp:simplePos x="0" y="0"/>
          <wp:positionH relativeFrom="column">
            <wp:posOffset>-911860</wp:posOffset>
          </wp:positionH>
          <wp:positionV relativeFrom="paragraph">
            <wp:posOffset>168402</wp:posOffset>
          </wp:positionV>
          <wp:extent cx="7802880" cy="304800"/>
          <wp:effectExtent l="0" t="0" r="7620" b="0"/>
          <wp:wrapNone/>
          <wp:docPr id="4" name="Picture 4" descr="F:\LSUS GEAUX templates\LSUS Geaux Letterhead 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SUS GEAUX templates\LSUS Geaux Letterhead Bott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02880" cy="3048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4EF8E" w14:textId="77777777" w:rsidR="00136978" w:rsidRDefault="00136978" w:rsidP="009F4F09">
      <w:pPr>
        <w:spacing w:after="0" w:line="240" w:lineRule="auto"/>
      </w:pPr>
      <w:r>
        <w:separator/>
      </w:r>
    </w:p>
  </w:footnote>
  <w:footnote w:type="continuationSeparator" w:id="0">
    <w:p w14:paraId="73E9D3C0" w14:textId="77777777" w:rsidR="00136978" w:rsidRDefault="00136978" w:rsidP="009F4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604F" w14:textId="77777777" w:rsidR="009F4F09" w:rsidRDefault="0020455B">
    <w:pPr>
      <w:pStyle w:val="Header"/>
    </w:pPr>
    <w:r>
      <w:rPr>
        <w:noProof/>
      </w:rPr>
      <mc:AlternateContent>
        <mc:Choice Requires="wps">
          <w:drawing>
            <wp:anchor distT="0" distB="0" distL="114300" distR="114300" simplePos="0" relativeHeight="251660288" behindDoc="0" locked="0" layoutInCell="1" allowOverlap="1" wp14:anchorId="2B3A6051" wp14:editId="2B3A6052">
              <wp:simplePos x="0" y="0"/>
              <wp:positionH relativeFrom="column">
                <wp:posOffset>-723900</wp:posOffset>
              </wp:positionH>
              <wp:positionV relativeFrom="paragraph">
                <wp:posOffset>286385</wp:posOffset>
              </wp:positionV>
              <wp:extent cx="2438400" cy="5118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511810"/>
                      </a:xfrm>
                      <a:prstGeom prst="rect">
                        <a:avLst/>
                      </a:prstGeom>
                      <a:noFill/>
                      <a:ln w="9525">
                        <a:noFill/>
                        <a:miter lim="800000"/>
                        <a:headEnd/>
                        <a:tailEnd/>
                      </a:ln>
                    </wps:spPr>
                    <wps:txbx>
                      <w:txbxContent>
                        <w:p w14:paraId="2B3A6059" w14:textId="77777777" w:rsidR="009F4F09" w:rsidRPr="009F4F09" w:rsidRDefault="00D21007" w:rsidP="009F4F09">
                          <w:pPr>
                            <w:rPr>
                              <w:rFonts w:ascii="Myriad Pro" w:hAnsi="Myriad Pro"/>
                              <w:color w:val="461D7C"/>
                              <w:sz w:val="24"/>
                              <w:szCs w:val="24"/>
                            </w:rPr>
                          </w:pPr>
                          <w:r>
                            <w:rPr>
                              <w:rFonts w:ascii="Myriad Pro" w:hAnsi="Myriad Pro"/>
                              <w:color w:val="461D7C"/>
                              <w:sz w:val="24"/>
                              <w:szCs w:val="24"/>
                            </w:rPr>
                            <w:t>Department of Arts &amp; Media</w:t>
                          </w:r>
                          <w:r w:rsidR="009F4F09" w:rsidRPr="009F4F09">
                            <w:rPr>
                              <w:rFonts w:ascii="Myriad Pro" w:hAnsi="Myriad Pro"/>
                              <w:color w:val="461D7C"/>
                              <w:sz w:val="24"/>
                              <w:szCs w:val="24"/>
                            </w:rPr>
                            <w:br/>
                            <w:t>318.797.5</w:t>
                          </w:r>
                          <w:r w:rsidR="002F0B3E">
                            <w:rPr>
                              <w:rFonts w:ascii="Myriad Pro" w:hAnsi="Myriad Pro"/>
                              <w:color w:val="461D7C"/>
                              <w:sz w:val="24"/>
                              <w:szCs w:val="24"/>
                            </w:rPr>
                            <w:t xml:space="preserve">375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3A6051" id="_x0000_t202" coordsize="21600,21600" o:spt="202" path="m,l,21600r21600,l21600,xe">
              <v:stroke joinstyle="miter"/>
              <v:path gradientshapeok="t" o:connecttype="rect"/>
            </v:shapetype>
            <v:shape id="Text Box 2" o:spid="_x0000_s1026" type="#_x0000_t202" style="position:absolute;margin-left:-57pt;margin-top:22.55pt;width:192pt;height:40.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" filled="f" stroked="f">
              <v:textbox>
                <w:txbxContent>
                  <w:p w14:paraId="2B3A6059" w14:textId="77777777" w:rsidR="009F4F09" w:rsidRPr="009F4F09" w:rsidRDefault="00D21007" w:rsidP="009F4F09">
                    <w:pPr>
                      <w:rPr>
                        <w:rFonts w:ascii="Myriad Pro" w:hAnsi="Myriad Pro"/>
                        <w:color w:val="461D7C"/>
                        <w:sz w:val="24"/>
                        <w:szCs w:val="24"/>
                      </w:rPr>
                    </w:pPr>
                    <w:r>
                      <w:rPr>
                        <w:rFonts w:ascii="Myriad Pro" w:hAnsi="Myriad Pro"/>
                        <w:color w:val="461D7C"/>
                        <w:sz w:val="24"/>
                        <w:szCs w:val="24"/>
                      </w:rPr>
                      <w:t>Department of Arts &amp; Media</w:t>
                    </w:r>
                    <w:r w:rsidR="009F4F09" w:rsidRPr="009F4F09">
                      <w:rPr>
                        <w:rFonts w:ascii="Myriad Pro" w:hAnsi="Myriad Pro"/>
                        <w:color w:val="461D7C"/>
                        <w:sz w:val="24"/>
                        <w:szCs w:val="24"/>
                      </w:rPr>
                      <w:br/>
                      <w:t>318.797.5</w:t>
                    </w:r>
                    <w:r w:rsidR="002F0B3E">
                      <w:rPr>
                        <w:rFonts w:ascii="Myriad Pro" w:hAnsi="Myriad Pro"/>
                        <w:color w:val="461D7C"/>
                        <w:sz w:val="24"/>
                        <w:szCs w:val="24"/>
                      </w:rPr>
                      <w:t xml:space="preserve">375 </w:t>
                    </w:r>
                  </w:p>
                </w:txbxContent>
              </v:textbox>
            </v:shape>
          </w:pict>
        </mc:Fallback>
      </mc:AlternateContent>
    </w:r>
    <w:r w:rsidR="009F4F09">
      <w:rPr>
        <w:noProof/>
      </w:rPr>
      <mc:AlternateContent>
        <mc:Choice Requires="wps">
          <w:drawing>
            <wp:anchor distT="0" distB="0" distL="114300" distR="114300" simplePos="0" relativeHeight="251662336" behindDoc="0" locked="0" layoutInCell="1" allowOverlap="1" wp14:anchorId="2B3A6053" wp14:editId="2B3A6054">
              <wp:simplePos x="0" y="0"/>
              <wp:positionH relativeFrom="column">
                <wp:posOffset>4229100</wp:posOffset>
              </wp:positionH>
              <wp:positionV relativeFrom="paragraph">
                <wp:posOffset>292100</wp:posOffset>
              </wp:positionV>
              <wp:extent cx="2438400" cy="512064"/>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512064"/>
                      </a:xfrm>
                      <a:prstGeom prst="rect">
                        <a:avLst/>
                      </a:prstGeom>
                      <a:noFill/>
                      <a:ln w="9525">
                        <a:noFill/>
                        <a:miter lim="800000"/>
                        <a:headEnd/>
                        <a:tailEnd/>
                      </a:ln>
                    </wps:spPr>
                    <wps:txbx>
                      <w:txbxContent>
                        <w:p w14:paraId="2B3A605A" w14:textId="77777777" w:rsidR="009F4F09" w:rsidRPr="009F4F09" w:rsidRDefault="009F4F09" w:rsidP="009F4F09">
                          <w:pPr>
                            <w:jc w:val="right"/>
                            <w:rPr>
                              <w:rFonts w:ascii="Myriad Pro" w:hAnsi="Myriad Pro"/>
                              <w:color w:val="461D7C"/>
                              <w:sz w:val="24"/>
                              <w:szCs w:val="24"/>
                            </w:rPr>
                          </w:pPr>
                          <w:r>
                            <w:rPr>
                              <w:rFonts w:ascii="Myriad Pro" w:hAnsi="Myriad Pro"/>
                              <w:color w:val="461D7C"/>
                              <w:sz w:val="24"/>
                              <w:szCs w:val="24"/>
                            </w:rPr>
                            <w:t>One University Place</w:t>
                          </w:r>
                          <w:r>
                            <w:rPr>
                              <w:rFonts w:ascii="Myriad Pro" w:hAnsi="Myriad Pro"/>
                              <w:color w:val="461D7C"/>
                              <w:sz w:val="24"/>
                              <w:szCs w:val="24"/>
                            </w:rPr>
                            <w:br/>
                            <w:t>Shreveport, LA 71115-2399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3A6053" id="_x0000_s1027" type="#_x0000_t202" style="position:absolute;margin-left:333pt;margin-top:23pt;width:192pt;height:4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" filled="f" stroked="f">
              <v:textbox>
                <w:txbxContent>
                  <w:p w14:paraId="2B3A605A" w14:textId="77777777" w:rsidR="009F4F09" w:rsidRPr="009F4F09" w:rsidRDefault="009F4F09" w:rsidP="009F4F09">
                    <w:pPr>
                      <w:jc w:val="right"/>
                      <w:rPr>
                        <w:rFonts w:ascii="Myriad Pro" w:hAnsi="Myriad Pro"/>
                        <w:color w:val="461D7C"/>
                        <w:sz w:val="24"/>
                        <w:szCs w:val="24"/>
                      </w:rPr>
                    </w:pPr>
                    <w:r>
                      <w:rPr>
                        <w:rFonts w:ascii="Myriad Pro" w:hAnsi="Myriad Pro"/>
                        <w:color w:val="461D7C"/>
                        <w:sz w:val="24"/>
                        <w:szCs w:val="24"/>
                      </w:rPr>
                      <w:t>One University Place</w:t>
                    </w:r>
                    <w:r>
                      <w:rPr>
                        <w:rFonts w:ascii="Myriad Pro" w:hAnsi="Myriad Pro"/>
                        <w:color w:val="461D7C"/>
                        <w:sz w:val="24"/>
                        <w:szCs w:val="24"/>
                      </w:rPr>
                      <w:br/>
                      <w:t>Shreveport, LA 71115-2399</w:t>
                    </w:r>
                  </w:p>
                </w:txbxContent>
              </v:textbox>
            </v:shape>
          </w:pict>
        </mc:Fallback>
      </mc:AlternateContent>
    </w:r>
    <w:r w:rsidR="009F4F09">
      <w:rPr>
        <w:noProof/>
      </w:rPr>
      <w:drawing>
        <wp:anchor distT="0" distB="0" distL="114300" distR="114300" simplePos="0" relativeHeight="251658240" behindDoc="1" locked="0" layoutInCell="1" allowOverlap="1" wp14:anchorId="2B3A6055" wp14:editId="2B3A6056">
          <wp:simplePos x="0" y="0"/>
          <wp:positionH relativeFrom="column">
            <wp:posOffset>-890270</wp:posOffset>
          </wp:positionH>
          <wp:positionV relativeFrom="paragraph">
            <wp:posOffset>-299085</wp:posOffset>
          </wp:positionV>
          <wp:extent cx="7729220" cy="999490"/>
          <wp:effectExtent l="0" t="0" r="5080" b="0"/>
          <wp:wrapThrough wrapText="bothSides">
            <wp:wrapPolygon edited="0">
              <wp:start x="0" y="0"/>
              <wp:lineTo x="0" y="20996"/>
              <wp:lineTo x="21561" y="20996"/>
              <wp:lineTo x="21561" y="0"/>
              <wp:lineTo x="0" y="0"/>
            </wp:wrapPolygon>
          </wp:wrapThrough>
          <wp:docPr id="1" name="Picture 1" descr="F:\LSUS GEAUX templates\LSUS Geaux Letterhead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SUS GEAUX templates\LSUS Geaux LetterheadTOP.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29220" cy="9994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C7EB7"/>
    <w:multiLevelType w:val="hybridMultilevel"/>
    <w:tmpl w:val="FBE633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9B6959"/>
    <w:multiLevelType w:val="hybridMultilevel"/>
    <w:tmpl w:val="8CC61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135FB5"/>
    <w:multiLevelType w:val="hybridMultilevel"/>
    <w:tmpl w:val="DF1A7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E54D31"/>
    <w:multiLevelType w:val="hybridMultilevel"/>
    <w:tmpl w:val="4776C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130933"/>
    <w:multiLevelType w:val="hybridMultilevel"/>
    <w:tmpl w:val="1612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7060B"/>
    <w:multiLevelType w:val="hybridMultilevel"/>
    <w:tmpl w:val="00CCE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976802"/>
    <w:multiLevelType w:val="hybridMultilevel"/>
    <w:tmpl w:val="A33A8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1560476">
    <w:abstractNumId w:val="0"/>
  </w:num>
  <w:num w:numId="2" w16cid:durableId="2067993425">
    <w:abstractNumId w:val="3"/>
  </w:num>
  <w:num w:numId="3" w16cid:durableId="1275476233">
    <w:abstractNumId w:val="1"/>
  </w:num>
  <w:num w:numId="4" w16cid:durableId="778140109">
    <w:abstractNumId w:val="2"/>
  </w:num>
  <w:num w:numId="5" w16cid:durableId="1192111679">
    <w:abstractNumId w:val="5"/>
  </w:num>
  <w:num w:numId="6" w16cid:durableId="1713532156">
    <w:abstractNumId w:val="4"/>
  </w:num>
  <w:num w:numId="7" w16cid:durableId="986204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yNjAyMDY2NTIxMjFR0lEKTi0uzszPAykwqQUAZwOYkSwAAAA="/>
  </w:docVars>
  <w:rsids>
    <w:rsidRoot w:val="009F4F09"/>
    <w:rsid w:val="00012127"/>
    <w:rsid w:val="00027172"/>
    <w:rsid w:val="000535B1"/>
    <w:rsid w:val="00070D57"/>
    <w:rsid w:val="0008575D"/>
    <w:rsid w:val="00102F0B"/>
    <w:rsid w:val="00136978"/>
    <w:rsid w:val="00191DA9"/>
    <w:rsid w:val="001C7A4B"/>
    <w:rsid w:val="0020455B"/>
    <w:rsid w:val="0022302A"/>
    <w:rsid w:val="0022790A"/>
    <w:rsid w:val="002747BE"/>
    <w:rsid w:val="002B05A8"/>
    <w:rsid w:val="002E300D"/>
    <w:rsid w:val="002F0B3E"/>
    <w:rsid w:val="00342FD9"/>
    <w:rsid w:val="00480AF4"/>
    <w:rsid w:val="004A2CE5"/>
    <w:rsid w:val="004A3ACC"/>
    <w:rsid w:val="004A43A0"/>
    <w:rsid w:val="004C7495"/>
    <w:rsid w:val="004D005A"/>
    <w:rsid w:val="004D7503"/>
    <w:rsid w:val="005303C3"/>
    <w:rsid w:val="00580F12"/>
    <w:rsid w:val="00586E66"/>
    <w:rsid w:val="00597274"/>
    <w:rsid w:val="005A0168"/>
    <w:rsid w:val="005C65B5"/>
    <w:rsid w:val="005D00A0"/>
    <w:rsid w:val="005E5716"/>
    <w:rsid w:val="00601ECE"/>
    <w:rsid w:val="006052D8"/>
    <w:rsid w:val="00621F7B"/>
    <w:rsid w:val="006637BC"/>
    <w:rsid w:val="00663F8B"/>
    <w:rsid w:val="00677660"/>
    <w:rsid w:val="00687903"/>
    <w:rsid w:val="00690685"/>
    <w:rsid w:val="006A3B97"/>
    <w:rsid w:val="006A474D"/>
    <w:rsid w:val="006C0258"/>
    <w:rsid w:val="006C681D"/>
    <w:rsid w:val="006D3215"/>
    <w:rsid w:val="006D51BE"/>
    <w:rsid w:val="00706FBC"/>
    <w:rsid w:val="00713FD3"/>
    <w:rsid w:val="00767965"/>
    <w:rsid w:val="00811B0D"/>
    <w:rsid w:val="008460FD"/>
    <w:rsid w:val="00855046"/>
    <w:rsid w:val="008B1C9B"/>
    <w:rsid w:val="008B2BCE"/>
    <w:rsid w:val="008B5CE5"/>
    <w:rsid w:val="008C4373"/>
    <w:rsid w:val="008F735D"/>
    <w:rsid w:val="00915BA3"/>
    <w:rsid w:val="009261CA"/>
    <w:rsid w:val="00951143"/>
    <w:rsid w:val="0096112B"/>
    <w:rsid w:val="009677FA"/>
    <w:rsid w:val="00996BE6"/>
    <w:rsid w:val="009C1353"/>
    <w:rsid w:val="009C2143"/>
    <w:rsid w:val="009E3F54"/>
    <w:rsid w:val="009F4F09"/>
    <w:rsid w:val="009F749D"/>
    <w:rsid w:val="00A25108"/>
    <w:rsid w:val="00A321F4"/>
    <w:rsid w:val="00A40A79"/>
    <w:rsid w:val="00A40D7B"/>
    <w:rsid w:val="00A458EA"/>
    <w:rsid w:val="00A52D82"/>
    <w:rsid w:val="00A854FB"/>
    <w:rsid w:val="00AB45B4"/>
    <w:rsid w:val="00AF1A6E"/>
    <w:rsid w:val="00AF7ECE"/>
    <w:rsid w:val="00B3051E"/>
    <w:rsid w:val="00B518CA"/>
    <w:rsid w:val="00BC2D8E"/>
    <w:rsid w:val="00BC7572"/>
    <w:rsid w:val="00BF749E"/>
    <w:rsid w:val="00C41A78"/>
    <w:rsid w:val="00C7093A"/>
    <w:rsid w:val="00CA1BFA"/>
    <w:rsid w:val="00D17F0B"/>
    <w:rsid w:val="00D21007"/>
    <w:rsid w:val="00D45E5C"/>
    <w:rsid w:val="00D53983"/>
    <w:rsid w:val="00D62F69"/>
    <w:rsid w:val="00D6520D"/>
    <w:rsid w:val="00DB700D"/>
    <w:rsid w:val="00DB7EF3"/>
    <w:rsid w:val="00DC3A43"/>
    <w:rsid w:val="00DC3BCE"/>
    <w:rsid w:val="00DE3402"/>
    <w:rsid w:val="00DF6EE9"/>
    <w:rsid w:val="00E203A8"/>
    <w:rsid w:val="00E2278C"/>
    <w:rsid w:val="00E911C2"/>
    <w:rsid w:val="00EB00EA"/>
    <w:rsid w:val="00EB433F"/>
    <w:rsid w:val="00F02E8E"/>
    <w:rsid w:val="00F03A46"/>
    <w:rsid w:val="00F17D0F"/>
    <w:rsid w:val="00F53C68"/>
    <w:rsid w:val="00F95047"/>
    <w:rsid w:val="00FB6694"/>
    <w:rsid w:val="00FC16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3A603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7F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F09"/>
  </w:style>
  <w:style w:type="paragraph" w:styleId="Footer">
    <w:name w:val="footer"/>
    <w:basedOn w:val="Normal"/>
    <w:link w:val="FooterChar"/>
    <w:uiPriority w:val="99"/>
    <w:unhideWhenUsed/>
    <w:rsid w:val="009F4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F09"/>
  </w:style>
  <w:style w:type="paragraph" w:styleId="BalloonText">
    <w:name w:val="Balloon Text"/>
    <w:basedOn w:val="Normal"/>
    <w:link w:val="BalloonTextChar"/>
    <w:uiPriority w:val="99"/>
    <w:semiHidden/>
    <w:unhideWhenUsed/>
    <w:rsid w:val="009F4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F09"/>
    <w:rPr>
      <w:rFonts w:ascii="Tahoma" w:hAnsi="Tahoma" w:cs="Tahoma"/>
      <w:sz w:val="16"/>
      <w:szCs w:val="16"/>
    </w:rPr>
  </w:style>
  <w:style w:type="character" w:styleId="Hyperlink">
    <w:name w:val="Hyperlink"/>
    <w:basedOn w:val="DefaultParagraphFont"/>
    <w:uiPriority w:val="99"/>
    <w:unhideWhenUsed/>
    <w:rsid w:val="00102F0B"/>
    <w:rPr>
      <w:color w:val="0000FF" w:themeColor="hyperlink"/>
      <w:u w:val="single"/>
    </w:rPr>
  </w:style>
  <w:style w:type="paragraph" w:styleId="ListParagraph">
    <w:name w:val="List Paragraph"/>
    <w:basedOn w:val="Normal"/>
    <w:uiPriority w:val="34"/>
    <w:qFormat/>
    <w:rsid w:val="00102F0B"/>
    <w:pPr>
      <w:spacing w:after="0" w:line="240" w:lineRule="auto"/>
      <w:ind w:left="720"/>
      <w:contextualSpacing/>
    </w:pPr>
    <w:rPr>
      <w:rFonts w:eastAsiaTheme="minorEastAsia"/>
      <w:sz w:val="24"/>
      <w:szCs w:val="24"/>
    </w:rPr>
  </w:style>
  <w:style w:type="character" w:styleId="UnresolvedMention">
    <w:name w:val="Unresolved Mention"/>
    <w:basedOn w:val="DefaultParagraphFont"/>
    <w:uiPriority w:val="99"/>
    <w:rsid w:val="00EB00EA"/>
    <w:rPr>
      <w:color w:val="605E5C"/>
      <w:shd w:val="clear" w:color="auto" w:fill="E1DFDD"/>
    </w:rPr>
  </w:style>
  <w:style w:type="character" w:styleId="CommentReference">
    <w:name w:val="annotation reference"/>
    <w:basedOn w:val="DefaultParagraphFont"/>
    <w:uiPriority w:val="99"/>
    <w:semiHidden/>
    <w:unhideWhenUsed/>
    <w:rsid w:val="00F17D0F"/>
    <w:rPr>
      <w:sz w:val="16"/>
      <w:szCs w:val="16"/>
    </w:rPr>
  </w:style>
  <w:style w:type="paragraph" w:styleId="CommentText">
    <w:name w:val="annotation text"/>
    <w:basedOn w:val="Normal"/>
    <w:link w:val="CommentTextChar"/>
    <w:uiPriority w:val="99"/>
    <w:semiHidden/>
    <w:unhideWhenUsed/>
    <w:rsid w:val="00F17D0F"/>
    <w:pPr>
      <w:spacing w:line="240" w:lineRule="auto"/>
    </w:pPr>
    <w:rPr>
      <w:sz w:val="20"/>
      <w:szCs w:val="20"/>
    </w:rPr>
  </w:style>
  <w:style w:type="character" w:customStyle="1" w:styleId="CommentTextChar">
    <w:name w:val="Comment Text Char"/>
    <w:basedOn w:val="DefaultParagraphFont"/>
    <w:link w:val="CommentText"/>
    <w:uiPriority w:val="99"/>
    <w:semiHidden/>
    <w:rsid w:val="00F17D0F"/>
    <w:rPr>
      <w:sz w:val="20"/>
      <w:szCs w:val="20"/>
    </w:rPr>
  </w:style>
  <w:style w:type="paragraph" w:styleId="CommentSubject">
    <w:name w:val="annotation subject"/>
    <w:basedOn w:val="CommentText"/>
    <w:next w:val="CommentText"/>
    <w:link w:val="CommentSubjectChar"/>
    <w:uiPriority w:val="99"/>
    <w:semiHidden/>
    <w:unhideWhenUsed/>
    <w:rsid w:val="00F17D0F"/>
    <w:rPr>
      <w:b/>
      <w:bCs/>
    </w:rPr>
  </w:style>
  <w:style w:type="character" w:customStyle="1" w:styleId="CommentSubjectChar">
    <w:name w:val="Comment Subject Char"/>
    <w:basedOn w:val="CommentTextChar"/>
    <w:link w:val="CommentSubject"/>
    <w:uiPriority w:val="99"/>
    <w:semiHidden/>
    <w:rsid w:val="00F17D0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sabilityservices@lsus.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faith.phillips@lsus.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ece69e2-a68e-4e5a-bdc9-822512b0e7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EE79B94CA4A3448361940582059082" ma:contentTypeVersion="18" ma:contentTypeDescription="Create a new document." ma:contentTypeScope="" ma:versionID="8dcd20e25e93bae619670780e77f1951">
  <xsd:schema xmlns:xsd="http://www.w3.org/2001/XMLSchema" xmlns:xs="http://www.w3.org/2001/XMLSchema" xmlns:p="http://schemas.microsoft.com/office/2006/metadata/properties" xmlns:ns3="4ece69e2-a68e-4e5a-bdc9-822512b0e7eb" xmlns:ns4="6e5d1606-fa69-4e0c-868c-2e4f10495adb" targetNamespace="http://schemas.microsoft.com/office/2006/metadata/properties" ma:root="true" ma:fieldsID="3d4a7552622b777a93c8922353eecb8a" ns3:_="" ns4:_="">
    <xsd:import namespace="4ece69e2-a68e-4e5a-bdc9-822512b0e7eb"/>
    <xsd:import namespace="6e5d1606-fa69-4e0c-868c-2e4f10495a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Location"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e69e2-a68e-4e5a-bdc9-822512b0e7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5d1606-fa69-4e0c-868c-2e4f10495adb"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1034C7-051E-4C0C-8F80-5C665DBCCAC0}">
  <ds:schemaRefs>
    <ds:schemaRef ds:uri="http://schemas.microsoft.com/office/2006/metadata/properties"/>
    <ds:schemaRef ds:uri="http://schemas.microsoft.com/office/infopath/2007/PartnerControls"/>
    <ds:schemaRef ds:uri="4ece69e2-a68e-4e5a-bdc9-822512b0e7eb"/>
  </ds:schemaRefs>
</ds:datastoreItem>
</file>

<file path=customXml/itemProps2.xml><?xml version="1.0" encoding="utf-8"?>
<ds:datastoreItem xmlns:ds="http://schemas.openxmlformats.org/officeDocument/2006/customXml" ds:itemID="{00D4A5F8-BB67-4E95-95ED-83D804E15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e69e2-a68e-4e5a-bdc9-822512b0e7eb"/>
    <ds:schemaRef ds:uri="6e5d1606-fa69-4e0c-868c-2e4f10495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3DB07-84B9-452D-9043-B35B23F7F9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Rinaudo, Brooke</dc:creator>
  <cp:lastModifiedBy>Jason Mackowiak</cp:lastModifiedBy>
  <cp:revision>7</cp:revision>
  <cp:lastPrinted>2020-11-24T15:11:00Z</cp:lastPrinted>
  <dcterms:created xsi:type="dcterms:W3CDTF">2026-09-22T20:46:00Z</dcterms:created>
  <dcterms:modified xsi:type="dcterms:W3CDTF">2026-09-24T18:43:00Z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0x010100FAEE79B94CA4A3448361940582059082</vt:lpwstr>
  </property>
  <property fmtid="{D5CDD505-2E9C-101B-9397-08002B2CF9AE}" pid="3" name="GrammarlyDocumentId">
    <vt:lpwstr>112c0738-9d99-4dcd-a2e2-680075fbd476</vt:lpwstr>
  </property>
</Properties>
</file>