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BB4ED" w14:textId="1910C926" w:rsidR="003A412F" w:rsidRPr="003A412F" w:rsidRDefault="003A412F" w:rsidP="003A412F">
      <w:pPr>
        <w:pStyle w:val="BodyText"/>
        <w:spacing w:before="1"/>
        <w:ind w:left="100" w:right="252"/>
        <w:jc w:val="center"/>
        <w:rPr>
          <w:b/>
          <w:bCs/>
        </w:rPr>
      </w:pPr>
      <w:bookmarkStart w:id="0" w:name="_GoBack"/>
      <w:bookmarkEnd w:id="0"/>
      <w:r w:rsidRPr="003A412F">
        <w:rPr>
          <w:b/>
          <w:bCs/>
        </w:rPr>
        <w:t>Assistant/Associate Professor of Management</w:t>
      </w:r>
    </w:p>
    <w:p w14:paraId="34017227" w14:textId="562022C0" w:rsidR="003A412F" w:rsidRPr="003A412F" w:rsidRDefault="003A412F" w:rsidP="003A412F">
      <w:pPr>
        <w:pStyle w:val="BodyText"/>
        <w:spacing w:before="1"/>
        <w:ind w:left="100" w:right="252"/>
        <w:jc w:val="center"/>
        <w:rPr>
          <w:b/>
          <w:bCs/>
        </w:rPr>
      </w:pPr>
      <w:r w:rsidRPr="003A412F">
        <w:rPr>
          <w:b/>
          <w:bCs/>
        </w:rPr>
        <w:t>9-Month Tenure-Track Position</w:t>
      </w:r>
    </w:p>
    <w:p w14:paraId="475B36DC" w14:textId="77777777" w:rsidR="003A412F" w:rsidRDefault="003A412F" w:rsidP="009B678B">
      <w:pPr>
        <w:pStyle w:val="BodyText"/>
        <w:spacing w:before="1"/>
        <w:ind w:left="100" w:right="252"/>
      </w:pPr>
    </w:p>
    <w:p w14:paraId="0AC01CF6" w14:textId="09F494C5" w:rsidR="009B678B" w:rsidRDefault="009B678B" w:rsidP="009B678B">
      <w:pPr>
        <w:pStyle w:val="BodyText"/>
        <w:spacing w:before="1"/>
        <w:ind w:left="100" w:right="252"/>
      </w:pPr>
      <w:r>
        <w:t>The</w:t>
      </w:r>
      <w:r>
        <w:rPr>
          <w:spacing w:val="-2"/>
        </w:rPr>
        <w:t xml:space="preserve"> </w:t>
      </w:r>
      <w:r>
        <w:t>AACSB</w:t>
      </w:r>
      <w:r>
        <w:rPr>
          <w:spacing w:val="-3"/>
        </w:rPr>
        <w:t xml:space="preserve"> </w:t>
      </w:r>
      <w:r>
        <w:t>accredited</w:t>
      </w:r>
      <w:r>
        <w:rPr>
          <w:spacing w:val="-2"/>
        </w:rPr>
        <w:t xml:space="preserve"> </w:t>
      </w:r>
      <w:r>
        <w:t>College</w:t>
      </w:r>
      <w:r>
        <w:rPr>
          <w:spacing w:val="-4"/>
        </w:rPr>
        <w:t xml:space="preserve"> </w:t>
      </w:r>
      <w:r>
        <w:t>of</w:t>
      </w:r>
      <w:r>
        <w:rPr>
          <w:spacing w:val="-2"/>
        </w:rPr>
        <w:t xml:space="preserve"> </w:t>
      </w:r>
      <w:r>
        <w:t>Business</w:t>
      </w:r>
      <w:r>
        <w:rPr>
          <w:spacing w:val="-4"/>
        </w:rPr>
        <w:t xml:space="preserve"> </w:t>
      </w:r>
      <w:r>
        <w:t>at</w:t>
      </w:r>
      <w:r>
        <w:rPr>
          <w:spacing w:val="-4"/>
        </w:rPr>
        <w:t xml:space="preserve"> </w:t>
      </w:r>
      <w:r>
        <w:t>Louisiana</w:t>
      </w:r>
      <w:r>
        <w:rPr>
          <w:spacing w:val="-2"/>
        </w:rPr>
        <w:t xml:space="preserve"> </w:t>
      </w:r>
      <w:r>
        <w:t>State</w:t>
      </w:r>
      <w:r>
        <w:rPr>
          <w:spacing w:val="-4"/>
        </w:rPr>
        <w:t xml:space="preserve"> </w:t>
      </w:r>
      <w:r>
        <w:t>University</w:t>
      </w:r>
      <w:r>
        <w:rPr>
          <w:spacing w:val="-4"/>
        </w:rPr>
        <w:t xml:space="preserve"> </w:t>
      </w:r>
      <w:r>
        <w:t>Shreveport</w:t>
      </w:r>
      <w:r>
        <w:rPr>
          <w:spacing w:val="-2"/>
        </w:rPr>
        <w:t xml:space="preserve"> </w:t>
      </w:r>
      <w:r>
        <w:t>(LSUS)</w:t>
      </w:r>
      <w:r>
        <w:rPr>
          <w:spacing w:val="-3"/>
        </w:rPr>
        <w:t xml:space="preserve"> </w:t>
      </w:r>
      <w:r>
        <w:t>seeks</w:t>
      </w:r>
      <w:r w:rsidR="0000708A">
        <w:rPr>
          <w:spacing w:val="-1"/>
        </w:rPr>
        <w:t xml:space="preserve"> </w:t>
      </w:r>
      <w:r>
        <w:t>applications</w:t>
      </w:r>
      <w:r>
        <w:rPr>
          <w:spacing w:val="-2"/>
        </w:rPr>
        <w:t xml:space="preserve"> </w:t>
      </w:r>
      <w:r>
        <w:t>for</w:t>
      </w:r>
      <w:r>
        <w:rPr>
          <w:spacing w:val="-2"/>
        </w:rPr>
        <w:t xml:space="preserve"> </w:t>
      </w:r>
      <w:r>
        <w:t>a tenure-track position from qualified scholars at the rank of Assistant/Associate</w:t>
      </w:r>
      <w:r w:rsidR="0000708A">
        <w:t xml:space="preserve"> </w:t>
      </w:r>
      <w:r>
        <w:t>Professor of Management starting August 2023. Applications will be considered from all areas of</w:t>
      </w:r>
      <w:r w:rsidR="0000708A">
        <w:t xml:space="preserve"> </w:t>
      </w:r>
      <w:r>
        <w:t xml:space="preserve">Management for individuals who meet our AACSB </w:t>
      </w:r>
      <w:r>
        <w:rPr>
          <w:spacing w:val="-2"/>
        </w:rPr>
        <w:t>qualifications.</w:t>
      </w:r>
    </w:p>
    <w:p w14:paraId="0723C0AB" w14:textId="77777777" w:rsidR="009B678B" w:rsidRDefault="009B678B" w:rsidP="009B678B">
      <w:pPr>
        <w:pStyle w:val="BodyText"/>
        <w:spacing w:before="10"/>
        <w:rPr>
          <w:sz w:val="21"/>
        </w:rPr>
      </w:pPr>
    </w:p>
    <w:p w14:paraId="01A3158D" w14:textId="1BCB5BB5" w:rsidR="009B678B" w:rsidRDefault="009B678B" w:rsidP="009B678B">
      <w:pPr>
        <w:pStyle w:val="BodyText"/>
        <w:spacing w:before="1"/>
        <w:ind w:left="100" w:right="105"/>
      </w:pPr>
      <w:r>
        <w:t>The selected candidate will report to the Chair</w:t>
      </w:r>
      <w:r w:rsidR="00AD2A6A">
        <w:t xml:space="preserve"> of the</w:t>
      </w:r>
      <w:r>
        <w:t xml:space="preserve"> Department of Management &amp; Marketing. The</w:t>
      </w:r>
      <w:r w:rsidR="0000708A">
        <w:t xml:space="preserve"> </w:t>
      </w:r>
      <w:r>
        <w:t>selected candidate</w:t>
      </w:r>
      <w:r>
        <w:rPr>
          <w:spacing w:val="-2"/>
        </w:rPr>
        <w:t xml:space="preserve"> </w:t>
      </w:r>
      <w:r>
        <w:t>will</w:t>
      </w:r>
      <w:r>
        <w:rPr>
          <w:spacing w:val="-2"/>
        </w:rPr>
        <w:t xml:space="preserve"> </w:t>
      </w:r>
      <w:r>
        <w:t>be</w:t>
      </w:r>
      <w:r>
        <w:rPr>
          <w:spacing w:val="-1"/>
        </w:rPr>
        <w:t xml:space="preserve"> </w:t>
      </w:r>
      <w:r>
        <w:t>expected</w:t>
      </w:r>
      <w:r>
        <w:rPr>
          <w:spacing w:val="-4"/>
        </w:rPr>
        <w:t xml:space="preserve"> </w:t>
      </w:r>
      <w:r>
        <w:t>to</w:t>
      </w:r>
      <w:r>
        <w:rPr>
          <w:spacing w:val="-3"/>
        </w:rPr>
        <w:t xml:space="preserve"> </w:t>
      </w:r>
      <w:r>
        <w:t>teach</w:t>
      </w:r>
      <w:r>
        <w:rPr>
          <w:spacing w:val="-3"/>
        </w:rPr>
        <w:t xml:space="preserve"> </w:t>
      </w:r>
      <w:r>
        <w:t>at</w:t>
      </w:r>
      <w:r>
        <w:rPr>
          <w:spacing w:val="-2"/>
        </w:rPr>
        <w:t xml:space="preserve"> </w:t>
      </w:r>
      <w:r>
        <w:t>both</w:t>
      </w:r>
      <w:r>
        <w:rPr>
          <w:spacing w:val="-2"/>
        </w:rPr>
        <w:t xml:space="preserve"> </w:t>
      </w:r>
      <w:r>
        <w:t>undergraduate</w:t>
      </w:r>
      <w:r>
        <w:rPr>
          <w:spacing w:val="-2"/>
        </w:rPr>
        <w:t xml:space="preserve"> </w:t>
      </w:r>
      <w:r>
        <w:t>and</w:t>
      </w:r>
      <w:r>
        <w:rPr>
          <w:spacing w:val="-3"/>
        </w:rPr>
        <w:t xml:space="preserve"> </w:t>
      </w:r>
      <w:r>
        <w:t>graduate</w:t>
      </w:r>
      <w:r>
        <w:rPr>
          <w:spacing w:val="-4"/>
        </w:rPr>
        <w:t xml:space="preserve"> </w:t>
      </w:r>
      <w:r>
        <w:t>levels</w:t>
      </w:r>
      <w:r>
        <w:rPr>
          <w:spacing w:val="-2"/>
        </w:rPr>
        <w:t xml:space="preserve"> </w:t>
      </w:r>
      <w:r>
        <w:t>in</w:t>
      </w:r>
      <w:r>
        <w:rPr>
          <w:spacing w:val="-5"/>
        </w:rPr>
        <w:t xml:space="preserve"> </w:t>
      </w:r>
      <w:r>
        <w:t>face-to</w:t>
      </w:r>
      <w:r w:rsidR="0000708A">
        <w:t>-</w:t>
      </w:r>
      <w:r>
        <w:t>face</w:t>
      </w:r>
      <w:r>
        <w:rPr>
          <w:spacing w:val="-1"/>
        </w:rPr>
        <w:t xml:space="preserve"> </w:t>
      </w:r>
      <w:r>
        <w:t>and</w:t>
      </w:r>
      <w:r>
        <w:rPr>
          <w:spacing w:val="-5"/>
        </w:rPr>
        <w:t xml:space="preserve"> </w:t>
      </w:r>
      <w:r>
        <w:t>online</w:t>
      </w:r>
      <w:r>
        <w:rPr>
          <w:spacing w:val="-1"/>
        </w:rPr>
        <w:t xml:space="preserve"> </w:t>
      </w:r>
      <w:r>
        <w:t>settings</w:t>
      </w:r>
      <w:r w:rsidR="00AD2A6A">
        <w:t xml:space="preserve">, </w:t>
      </w:r>
      <w:r>
        <w:t>produce scholarship at a level consistent with</w:t>
      </w:r>
      <w:r w:rsidR="0000708A">
        <w:t xml:space="preserve"> </w:t>
      </w:r>
      <w:r>
        <w:t>our AACSB Scholarly Academic standards</w:t>
      </w:r>
      <w:r w:rsidR="00AD2A6A">
        <w:t xml:space="preserve">, and </w:t>
      </w:r>
      <w:r>
        <w:t>actively engage in activities</w:t>
      </w:r>
      <w:r w:rsidR="0000708A">
        <w:t xml:space="preserve"> </w:t>
      </w:r>
      <w:r>
        <w:t>serving the department, college, university, community, and discipline.</w:t>
      </w:r>
    </w:p>
    <w:p w14:paraId="687E62E4" w14:textId="77777777" w:rsidR="009B678B" w:rsidRDefault="009B678B" w:rsidP="009B678B">
      <w:pPr>
        <w:pStyle w:val="BodyText"/>
        <w:spacing w:before="11"/>
        <w:rPr>
          <w:sz w:val="21"/>
        </w:rPr>
      </w:pPr>
    </w:p>
    <w:p w14:paraId="53A4A629" w14:textId="319EDF0D" w:rsidR="009B678B" w:rsidRDefault="009B678B" w:rsidP="009B678B">
      <w:pPr>
        <w:pStyle w:val="BodyText"/>
        <w:spacing w:before="1"/>
        <w:ind w:left="100" w:right="252"/>
      </w:pPr>
      <w:r>
        <w:rPr>
          <w:b/>
        </w:rPr>
        <w:t xml:space="preserve">Minimum Qualifications: </w:t>
      </w:r>
      <w:r>
        <w:t xml:space="preserve">Applicants must possess a </w:t>
      </w:r>
      <w:r w:rsidR="00A12611">
        <w:t xml:space="preserve">doctoral </w:t>
      </w:r>
      <w:r>
        <w:t>degree in Management or</w:t>
      </w:r>
      <w:r w:rsidR="006A3E7B">
        <w:t xml:space="preserve"> </w:t>
      </w:r>
      <w:r>
        <w:t>related</w:t>
      </w:r>
      <w:r w:rsidR="0000708A">
        <w:t xml:space="preserve"> </w:t>
      </w:r>
      <w:r>
        <w:t>field from an AACSB accredited university.</w:t>
      </w:r>
      <w:r>
        <w:rPr>
          <w:spacing w:val="40"/>
        </w:rPr>
        <w:t xml:space="preserve"> </w:t>
      </w:r>
      <w:r>
        <w:t>ABD applicants with an expected completion date</w:t>
      </w:r>
      <w:r>
        <w:rPr>
          <w:spacing w:val="-2"/>
        </w:rPr>
        <w:t xml:space="preserve"> </w:t>
      </w:r>
      <w:r>
        <w:t>prior</w:t>
      </w:r>
      <w:r>
        <w:rPr>
          <w:spacing w:val="-5"/>
        </w:rPr>
        <w:t xml:space="preserve"> </w:t>
      </w:r>
      <w:r>
        <w:t>to</w:t>
      </w:r>
      <w:r>
        <w:rPr>
          <w:spacing w:val="-1"/>
        </w:rPr>
        <w:t xml:space="preserve"> </w:t>
      </w:r>
      <w:r>
        <w:t>August</w:t>
      </w:r>
      <w:r>
        <w:rPr>
          <w:spacing w:val="-4"/>
        </w:rPr>
        <w:t xml:space="preserve"> </w:t>
      </w:r>
      <w:r>
        <w:t>2023</w:t>
      </w:r>
      <w:r>
        <w:rPr>
          <w:spacing w:val="-6"/>
        </w:rPr>
        <w:t xml:space="preserve"> </w:t>
      </w:r>
      <w:r>
        <w:t>will</w:t>
      </w:r>
      <w:r>
        <w:rPr>
          <w:spacing w:val="-2"/>
        </w:rPr>
        <w:t xml:space="preserve"> </w:t>
      </w:r>
      <w:r>
        <w:t>be</w:t>
      </w:r>
      <w:r>
        <w:rPr>
          <w:spacing w:val="-1"/>
        </w:rPr>
        <w:t xml:space="preserve"> </w:t>
      </w:r>
      <w:r>
        <w:t>considered.</w:t>
      </w:r>
      <w:r>
        <w:rPr>
          <w:spacing w:val="40"/>
        </w:rPr>
        <w:t xml:space="preserve"> </w:t>
      </w:r>
      <w:r>
        <w:t>Candidates</w:t>
      </w:r>
      <w:r>
        <w:rPr>
          <w:spacing w:val="-4"/>
        </w:rPr>
        <w:t xml:space="preserve"> </w:t>
      </w:r>
      <w:r>
        <w:t>must</w:t>
      </w:r>
      <w:r>
        <w:rPr>
          <w:spacing w:val="-4"/>
        </w:rPr>
        <w:t xml:space="preserve"> </w:t>
      </w:r>
      <w:r>
        <w:t>demonstrate</w:t>
      </w:r>
      <w:r w:rsidR="0000708A">
        <w:rPr>
          <w:spacing w:val="-4"/>
        </w:rPr>
        <w:t xml:space="preserve"> </w:t>
      </w:r>
      <w:r>
        <w:t>teaching</w:t>
      </w:r>
      <w:r>
        <w:rPr>
          <w:spacing w:val="-3"/>
        </w:rPr>
        <w:t xml:space="preserve"> </w:t>
      </w:r>
      <w:r>
        <w:t>excellence</w:t>
      </w:r>
      <w:r>
        <w:rPr>
          <w:spacing w:val="-1"/>
        </w:rPr>
        <w:t xml:space="preserve"> </w:t>
      </w:r>
      <w:r>
        <w:t>and</w:t>
      </w:r>
      <w:r>
        <w:rPr>
          <w:spacing w:val="-3"/>
        </w:rPr>
        <w:t xml:space="preserve"> </w:t>
      </w:r>
      <w:r>
        <w:t>a</w:t>
      </w:r>
      <w:r>
        <w:rPr>
          <w:spacing w:val="-4"/>
        </w:rPr>
        <w:t xml:space="preserve"> </w:t>
      </w:r>
      <w:r>
        <w:t>record</w:t>
      </w:r>
      <w:r>
        <w:rPr>
          <w:spacing w:val="-3"/>
        </w:rPr>
        <w:t xml:space="preserve"> </w:t>
      </w:r>
      <w:r>
        <w:t>of published research commensurate with years of experience.</w:t>
      </w:r>
    </w:p>
    <w:p w14:paraId="6E875652" w14:textId="77777777" w:rsidR="009B678B" w:rsidRDefault="009B678B" w:rsidP="009B678B">
      <w:pPr>
        <w:pStyle w:val="BodyText"/>
        <w:spacing w:before="1"/>
      </w:pPr>
    </w:p>
    <w:p w14:paraId="5907896A" w14:textId="5A27315A" w:rsidR="009B678B" w:rsidRDefault="009B678B" w:rsidP="009B678B">
      <w:pPr>
        <w:pStyle w:val="BodyText"/>
        <w:ind w:left="100" w:right="105"/>
      </w:pPr>
      <w:r>
        <w:rPr>
          <w:b/>
        </w:rPr>
        <w:t>Preferred</w:t>
      </w:r>
      <w:r>
        <w:rPr>
          <w:b/>
          <w:spacing w:val="-3"/>
        </w:rPr>
        <w:t xml:space="preserve"> </w:t>
      </w:r>
      <w:r>
        <w:rPr>
          <w:b/>
        </w:rPr>
        <w:t>Qualifications:</w:t>
      </w:r>
      <w:r>
        <w:rPr>
          <w:b/>
          <w:spacing w:val="-3"/>
        </w:rPr>
        <w:t xml:space="preserve"> </w:t>
      </w:r>
      <w:r>
        <w:t>Preference</w:t>
      </w:r>
      <w:r>
        <w:rPr>
          <w:spacing w:val="-1"/>
        </w:rPr>
        <w:t xml:space="preserve"> </w:t>
      </w:r>
      <w:r>
        <w:t>will</w:t>
      </w:r>
      <w:r>
        <w:rPr>
          <w:spacing w:val="-5"/>
        </w:rPr>
        <w:t xml:space="preserve"> </w:t>
      </w:r>
      <w:r>
        <w:t>be</w:t>
      </w:r>
      <w:r>
        <w:rPr>
          <w:spacing w:val="-2"/>
        </w:rPr>
        <w:t xml:space="preserve"> </w:t>
      </w:r>
      <w:r>
        <w:t>given</w:t>
      </w:r>
      <w:r>
        <w:rPr>
          <w:spacing w:val="-2"/>
        </w:rPr>
        <w:t xml:space="preserve"> </w:t>
      </w:r>
      <w:r>
        <w:t>to</w:t>
      </w:r>
      <w:r>
        <w:rPr>
          <w:spacing w:val="-1"/>
        </w:rPr>
        <w:t xml:space="preserve"> </w:t>
      </w:r>
      <w:r>
        <w:t>candidates</w:t>
      </w:r>
      <w:r>
        <w:rPr>
          <w:spacing w:val="-2"/>
        </w:rPr>
        <w:t xml:space="preserve"> </w:t>
      </w:r>
      <w:r>
        <w:t>who</w:t>
      </w:r>
      <w:r>
        <w:rPr>
          <w:spacing w:val="-1"/>
        </w:rPr>
        <w:t xml:space="preserve"> </w:t>
      </w:r>
      <w:r>
        <w:t>have</w:t>
      </w:r>
      <w:r>
        <w:rPr>
          <w:spacing w:val="-1"/>
        </w:rPr>
        <w:t xml:space="preserve"> </w:t>
      </w:r>
      <w:r>
        <w:t>at</w:t>
      </w:r>
      <w:r>
        <w:rPr>
          <w:spacing w:val="-2"/>
        </w:rPr>
        <w:t xml:space="preserve"> </w:t>
      </w:r>
      <w:r>
        <w:t>least</w:t>
      </w:r>
      <w:r>
        <w:rPr>
          <w:spacing w:val="-2"/>
        </w:rPr>
        <w:t xml:space="preserve"> </w:t>
      </w:r>
      <w:r>
        <w:t>one</w:t>
      </w:r>
      <w:r>
        <w:rPr>
          <w:spacing w:val="-4"/>
        </w:rPr>
        <w:t xml:space="preserve"> </w:t>
      </w:r>
      <w:r>
        <w:t>year</w:t>
      </w:r>
      <w:r>
        <w:rPr>
          <w:spacing w:val="-4"/>
        </w:rPr>
        <w:t xml:space="preserve"> </w:t>
      </w:r>
      <w:r>
        <w:t>of</w:t>
      </w:r>
      <w:r>
        <w:rPr>
          <w:spacing w:val="-2"/>
        </w:rPr>
        <w:t xml:space="preserve"> </w:t>
      </w:r>
      <w:r>
        <w:t>experience</w:t>
      </w:r>
      <w:r>
        <w:rPr>
          <w:spacing w:val="-1"/>
        </w:rPr>
        <w:t xml:space="preserve"> </w:t>
      </w:r>
      <w:r>
        <w:t>teaching management classes. Preference will be given to qualified applicants who can teach in multiple areas including project management, organizational behavior, and organizational strategy.</w:t>
      </w:r>
    </w:p>
    <w:p w14:paraId="112F8AA4" w14:textId="77777777" w:rsidR="009B678B" w:rsidRDefault="009B678B" w:rsidP="009B678B">
      <w:pPr>
        <w:pStyle w:val="BodyText"/>
        <w:spacing w:before="11"/>
        <w:rPr>
          <w:sz w:val="21"/>
        </w:rPr>
      </w:pPr>
    </w:p>
    <w:p w14:paraId="0F221B33" w14:textId="299CA49A" w:rsidR="009B678B" w:rsidRDefault="009B678B" w:rsidP="0000708A">
      <w:pPr>
        <w:pStyle w:val="BodyText"/>
        <w:ind w:left="100" w:right="105"/>
      </w:pPr>
      <w:r>
        <w:rPr>
          <w:b/>
        </w:rPr>
        <w:t xml:space="preserve">Application: </w:t>
      </w:r>
      <w:r>
        <w:t>To apply for this position, a CV, a cover letter, a statement of teaching philosophy, copies</w:t>
      </w:r>
      <w:r w:rsidR="0000708A">
        <w:t xml:space="preserve"> </w:t>
      </w:r>
      <w:r>
        <w:t>of all transcripts</w:t>
      </w:r>
      <w:r>
        <w:rPr>
          <w:spacing w:val="-2"/>
        </w:rPr>
        <w:t xml:space="preserve"> </w:t>
      </w:r>
      <w:r>
        <w:t>that</w:t>
      </w:r>
      <w:r>
        <w:rPr>
          <w:spacing w:val="-3"/>
        </w:rPr>
        <w:t xml:space="preserve"> </w:t>
      </w:r>
      <w:r>
        <w:t>include</w:t>
      </w:r>
      <w:r>
        <w:rPr>
          <w:spacing w:val="-2"/>
        </w:rPr>
        <w:t xml:space="preserve"> </w:t>
      </w:r>
      <w:r>
        <w:t>relevant</w:t>
      </w:r>
      <w:r>
        <w:rPr>
          <w:spacing w:val="-5"/>
        </w:rPr>
        <w:t xml:space="preserve"> </w:t>
      </w:r>
      <w:r>
        <w:t>course</w:t>
      </w:r>
      <w:r>
        <w:rPr>
          <w:spacing w:val="-5"/>
        </w:rPr>
        <w:t xml:space="preserve"> </w:t>
      </w:r>
      <w:r>
        <w:t>work,</w:t>
      </w:r>
      <w:r>
        <w:rPr>
          <w:spacing w:val="-2"/>
        </w:rPr>
        <w:t xml:space="preserve"> </w:t>
      </w:r>
      <w:r>
        <w:t>and</w:t>
      </w:r>
      <w:r>
        <w:rPr>
          <w:spacing w:val="-2"/>
        </w:rPr>
        <w:t xml:space="preserve"> </w:t>
      </w:r>
      <w:r>
        <w:t>contact</w:t>
      </w:r>
      <w:r>
        <w:rPr>
          <w:spacing w:val="-3"/>
        </w:rPr>
        <w:t xml:space="preserve"> </w:t>
      </w:r>
      <w:r>
        <w:t>details</w:t>
      </w:r>
      <w:r>
        <w:rPr>
          <w:spacing w:val="-5"/>
        </w:rPr>
        <w:t xml:space="preserve"> </w:t>
      </w:r>
      <w:r>
        <w:t>of</w:t>
      </w:r>
      <w:r>
        <w:rPr>
          <w:spacing w:val="-2"/>
        </w:rPr>
        <w:t xml:space="preserve"> </w:t>
      </w:r>
      <w:r>
        <w:t>three</w:t>
      </w:r>
      <w:r>
        <w:rPr>
          <w:spacing w:val="-2"/>
        </w:rPr>
        <w:t xml:space="preserve"> </w:t>
      </w:r>
      <w:r>
        <w:t>references</w:t>
      </w:r>
      <w:r>
        <w:rPr>
          <w:spacing w:val="-2"/>
        </w:rPr>
        <w:t xml:space="preserve"> </w:t>
      </w:r>
      <w:r>
        <w:t>should</w:t>
      </w:r>
      <w:r>
        <w:rPr>
          <w:spacing w:val="-4"/>
        </w:rPr>
        <w:t xml:space="preserve"> </w:t>
      </w:r>
      <w:r>
        <w:t>be</w:t>
      </w:r>
      <w:r w:rsidR="0000708A">
        <w:rPr>
          <w:spacing w:val="-3"/>
        </w:rPr>
        <w:t xml:space="preserve"> </w:t>
      </w:r>
      <w:r>
        <w:t>sent</w:t>
      </w:r>
      <w:r>
        <w:rPr>
          <w:spacing w:val="-5"/>
        </w:rPr>
        <w:t xml:space="preserve"> </w:t>
      </w:r>
      <w:r>
        <w:t xml:space="preserve">electronically to </w:t>
      </w:r>
      <w:hyperlink r:id="rId7" w:tgtFrame="_blank" w:history="1">
        <w:r w:rsidR="0000708A">
          <w:rPr>
            <w:rStyle w:val="Hyperlink"/>
            <w:bdr w:val="none" w:sz="0" w:space="0" w:color="auto" w:frame="1"/>
          </w:rPr>
          <w:t>businessfacultysearch@lsus.edu</w:t>
        </w:r>
      </w:hyperlink>
      <w:r w:rsidR="0000708A">
        <w:t xml:space="preserve">. </w:t>
      </w:r>
      <w:r>
        <w:t>Review of complete applications will begin</w:t>
      </w:r>
      <w:r w:rsidR="0000708A">
        <w:t xml:space="preserve"> </w:t>
      </w:r>
      <w:r w:rsidR="00A12611">
        <w:t>on</w:t>
      </w:r>
      <w:r>
        <w:t xml:space="preserve"> </w:t>
      </w:r>
      <w:r w:rsidR="0000708A">
        <w:t>January 2</w:t>
      </w:r>
      <w:r w:rsidR="00B46FCC">
        <w:t>3</w:t>
      </w:r>
      <w:r w:rsidR="0000708A">
        <w:t>, 2023</w:t>
      </w:r>
      <w:r>
        <w:t>. The search will</w:t>
      </w:r>
      <w:r>
        <w:rPr>
          <w:spacing w:val="-1"/>
        </w:rPr>
        <w:t xml:space="preserve"> </w:t>
      </w:r>
      <w:r>
        <w:t>remain open until the position is filled. However, all</w:t>
      </w:r>
      <w:r w:rsidR="0000708A">
        <w:t xml:space="preserve"> </w:t>
      </w:r>
      <w:r>
        <w:t xml:space="preserve">application materials should be received by </w:t>
      </w:r>
      <w:r w:rsidR="0000708A">
        <w:t>January 2</w:t>
      </w:r>
      <w:r w:rsidR="00B46FCC">
        <w:t>3</w:t>
      </w:r>
      <w:r>
        <w:t>, 2023 to be assured full consideration.</w:t>
      </w:r>
      <w:r w:rsidR="0000708A">
        <w:t xml:space="preserve"> </w:t>
      </w:r>
      <w:r>
        <w:t>Selected candidates for the interview will be asked to provide three letters of recommendation. LSUS</w:t>
      </w:r>
      <w:r w:rsidR="0000708A">
        <w:t xml:space="preserve"> </w:t>
      </w:r>
      <w:r>
        <w:t>is an Affirmative</w:t>
      </w:r>
      <w:r w:rsidR="0000708A">
        <w:t xml:space="preserve"> </w:t>
      </w:r>
      <w:r>
        <w:t>Action</w:t>
      </w:r>
      <w:r>
        <w:rPr>
          <w:spacing w:val="-3"/>
        </w:rPr>
        <w:t xml:space="preserve"> </w:t>
      </w:r>
      <w:r>
        <w:t>and</w:t>
      </w:r>
      <w:r>
        <w:rPr>
          <w:spacing w:val="-3"/>
        </w:rPr>
        <w:t xml:space="preserve"> </w:t>
      </w:r>
      <w:r>
        <w:t>Equal</w:t>
      </w:r>
      <w:r>
        <w:rPr>
          <w:spacing w:val="-5"/>
        </w:rPr>
        <w:t xml:space="preserve"> </w:t>
      </w:r>
      <w:r>
        <w:t>Opportunity</w:t>
      </w:r>
      <w:r>
        <w:rPr>
          <w:spacing w:val="-2"/>
        </w:rPr>
        <w:t xml:space="preserve"> </w:t>
      </w:r>
      <w:r>
        <w:t>Employer.</w:t>
      </w:r>
      <w:r>
        <w:rPr>
          <w:spacing w:val="-5"/>
        </w:rPr>
        <w:t xml:space="preserve"> </w:t>
      </w:r>
      <w:r>
        <w:t>To</w:t>
      </w:r>
      <w:r>
        <w:rPr>
          <w:spacing w:val="-1"/>
        </w:rPr>
        <w:t xml:space="preserve"> </w:t>
      </w:r>
      <w:r>
        <w:t>be</w:t>
      </w:r>
      <w:r>
        <w:rPr>
          <w:spacing w:val="-4"/>
        </w:rPr>
        <w:t xml:space="preserve"> </w:t>
      </w:r>
      <w:r>
        <w:t>considered,</w:t>
      </w:r>
      <w:r>
        <w:rPr>
          <w:spacing w:val="-2"/>
        </w:rPr>
        <w:t xml:space="preserve"> </w:t>
      </w:r>
      <w:r>
        <w:t>the</w:t>
      </w:r>
      <w:r>
        <w:rPr>
          <w:spacing w:val="-1"/>
        </w:rPr>
        <w:t xml:space="preserve"> </w:t>
      </w:r>
      <w:r>
        <w:t>email</w:t>
      </w:r>
      <w:r>
        <w:rPr>
          <w:spacing w:val="-3"/>
        </w:rPr>
        <w:t xml:space="preserve"> </w:t>
      </w:r>
      <w:r>
        <w:t>subject</w:t>
      </w:r>
      <w:r>
        <w:rPr>
          <w:spacing w:val="-3"/>
        </w:rPr>
        <w:t xml:space="preserve"> </w:t>
      </w:r>
      <w:r>
        <w:t>must</w:t>
      </w:r>
      <w:r>
        <w:rPr>
          <w:spacing w:val="-1"/>
        </w:rPr>
        <w:t xml:space="preserve"> </w:t>
      </w:r>
      <w:r>
        <w:t>be</w:t>
      </w:r>
      <w:r w:rsidR="0000708A">
        <w:rPr>
          <w:spacing w:val="-4"/>
        </w:rPr>
        <w:t xml:space="preserve"> </w:t>
      </w:r>
      <w:r>
        <w:t>“Tenure</w:t>
      </w:r>
      <w:r>
        <w:rPr>
          <w:spacing w:val="-2"/>
        </w:rPr>
        <w:t xml:space="preserve"> </w:t>
      </w:r>
      <w:r>
        <w:t>Track</w:t>
      </w:r>
      <w:r>
        <w:rPr>
          <w:spacing w:val="-1"/>
        </w:rPr>
        <w:t xml:space="preserve"> </w:t>
      </w:r>
      <w:r w:rsidR="001B6128">
        <w:rPr>
          <w:spacing w:val="-1"/>
        </w:rPr>
        <w:t xml:space="preserve">Management </w:t>
      </w:r>
      <w:r>
        <w:t xml:space="preserve">Faculty </w:t>
      </w:r>
      <w:r>
        <w:rPr>
          <w:spacing w:val="-2"/>
        </w:rPr>
        <w:t>Application</w:t>
      </w:r>
      <w:r w:rsidR="00152BA8">
        <w:rPr>
          <w:spacing w:val="-2"/>
        </w:rPr>
        <w:t>.</w:t>
      </w:r>
      <w:r>
        <w:rPr>
          <w:spacing w:val="-2"/>
        </w:rPr>
        <w:t>”</w:t>
      </w:r>
    </w:p>
    <w:p w14:paraId="2A7A237C" w14:textId="77777777" w:rsidR="009B678B" w:rsidRDefault="009B678B" w:rsidP="009B678B">
      <w:pPr>
        <w:pStyle w:val="BodyText"/>
        <w:spacing w:before="1"/>
      </w:pPr>
    </w:p>
    <w:p w14:paraId="2AB0091D" w14:textId="0750CFC0" w:rsidR="009B678B" w:rsidRDefault="009B678B" w:rsidP="009B678B">
      <w:pPr>
        <w:pStyle w:val="BodyText"/>
        <w:ind w:left="100" w:right="252"/>
      </w:pPr>
      <w:r>
        <w:rPr>
          <w:b/>
        </w:rPr>
        <w:t xml:space="preserve">About LSUS: </w:t>
      </w:r>
      <w:r>
        <w:t>In addition to a collegial faculty, our University boasts a high percentage of faculty with</w:t>
      </w:r>
      <w:r w:rsidR="0000708A">
        <w:t xml:space="preserve"> </w:t>
      </w:r>
      <w:r>
        <w:t>terminal degrees. The LSUS College of Business currently enrolls over 700 undergraduate students</w:t>
      </w:r>
      <w:r w:rsidR="0000708A">
        <w:t xml:space="preserve"> </w:t>
      </w:r>
      <w:r>
        <w:t>pursuing majors in accounting,</w:t>
      </w:r>
      <w:r>
        <w:rPr>
          <w:spacing w:val="-3"/>
        </w:rPr>
        <w:t xml:space="preserve"> </w:t>
      </w:r>
      <w:r>
        <w:t>finance,</w:t>
      </w:r>
      <w:r>
        <w:rPr>
          <w:spacing w:val="-2"/>
        </w:rPr>
        <w:t xml:space="preserve"> </w:t>
      </w:r>
      <w:r>
        <w:t>general</w:t>
      </w:r>
      <w:r>
        <w:rPr>
          <w:spacing w:val="-3"/>
        </w:rPr>
        <w:t xml:space="preserve"> </w:t>
      </w:r>
      <w:r>
        <w:t>business,</w:t>
      </w:r>
      <w:r>
        <w:rPr>
          <w:spacing w:val="-4"/>
        </w:rPr>
        <w:t xml:space="preserve"> </w:t>
      </w:r>
      <w:r>
        <w:t>management,</w:t>
      </w:r>
      <w:r>
        <w:rPr>
          <w:spacing w:val="-6"/>
        </w:rPr>
        <w:t xml:space="preserve"> </w:t>
      </w:r>
      <w:r>
        <w:t>and</w:t>
      </w:r>
      <w:r>
        <w:rPr>
          <w:spacing w:val="-4"/>
        </w:rPr>
        <w:t xml:space="preserve"> </w:t>
      </w:r>
      <w:r>
        <w:t>marketing.</w:t>
      </w:r>
      <w:r>
        <w:rPr>
          <w:spacing w:val="-4"/>
        </w:rPr>
        <w:t xml:space="preserve"> </w:t>
      </w:r>
      <w:r>
        <w:t>Our</w:t>
      </w:r>
      <w:r>
        <w:rPr>
          <w:spacing w:val="-4"/>
        </w:rPr>
        <w:t xml:space="preserve"> </w:t>
      </w:r>
      <w:r>
        <w:t>graduate</w:t>
      </w:r>
      <w:r w:rsidR="0000708A">
        <w:rPr>
          <w:spacing w:val="-3"/>
        </w:rPr>
        <w:t xml:space="preserve"> </w:t>
      </w:r>
      <w:r>
        <w:t>enrollment</w:t>
      </w:r>
      <w:r>
        <w:rPr>
          <w:spacing w:val="-5"/>
        </w:rPr>
        <w:t xml:space="preserve"> </w:t>
      </w:r>
      <w:r>
        <w:t>currently</w:t>
      </w:r>
      <w:r>
        <w:rPr>
          <w:spacing w:val="-5"/>
        </w:rPr>
        <w:t xml:space="preserve"> </w:t>
      </w:r>
      <w:r>
        <w:t>exceeds 5000</w:t>
      </w:r>
      <w:r>
        <w:rPr>
          <w:spacing w:val="-4"/>
        </w:rPr>
        <w:t xml:space="preserve"> </w:t>
      </w:r>
      <w:r>
        <w:t>students</w:t>
      </w:r>
      <w:r>
        <w:rPr>
          <w:spacing w:val="-2"/>
        </w:rPr>
        <w:t xml:space="preserve"> </w:t>
      </w:r>
      <w:r>
        <w:t>in</w:t>
      </w:r>
      <w:r>
        <w:rPr>
          <w:spacing w:val="-6"/>
        </w:rPr>
        <w:t xml:space="preserve"> </w:t>
      </w:r>
      <w:r>
        <w:t>our</w:t>
      </w:r>
      <w:r>
        <w:rPr>
          <w:spacing w:val="-2"/>
        </w:rPr>
        <w:t xml:space="preserve"> </w:t>
      </w:r>
      <w:r>
        <w:t>accelerated</w:t>
      </w:r>
      <w:r>
        <w:rPr>
          <w:spacing w:val="-4"/>
        </w:rPr>
        <w:t xml:space="preserve"> </w:t>
      </w:r>
      <w:r>
        <w:t>online</w:t>
      </w:r>
      <w:r>
        <w:rPr>
          <w:spacing w:val="-1"/>
        </w:rPr>
        <w:t xml:space="preserve"> </w:t>
      </w:r>
      <w:r>
        <w:t>Master</w:t>
      </w:r>
      <w:r>
        <w:rPr>
          <w:spacing w:val="-5"/>
        </w:rPr>
        <w:t xml:space="preserve"> </w:t>
      </w:r>
      <w:r>
        <w:t>of</w:t>
      </w:r>
      <w:r>
        <w:rPr>
          <w:spacing w:val="-5"/>
        </w:rPr>
        <w:t xml:space="preserve"> </w:t>
      </w:r>
      <w:r>
        <w:t>Business</w:t>
      </w:r>
      <w:r w:rsidR="0000708A">
        <w:rPr>
          <w:spacing w:val="-1"/>
        </w:rPr>
        <w:t xml:space="preserve"> </w:t>
      </w:r>
      <w:r>
        <w:t>Administration</w:t>
      </w:r>
      <w:r>
        <w:rPr>
          <w:spacing w:val="-3"/>
        </w:rPr>
        <w:t xml:space="preserve"> </w:t>
      </w:r>
      <w:r>
        <w:t>and</w:t>
      </w:r>
      <w:r>
        <w:rPr>
          <w:spacing w:val="-3"/>
        </w:rPr>
        <w:t xml:space="preserve"> </w:t>
      </w:r>
      <w:r>
        <w:t>Master</w:t>
      </w:r>
      <w:r>
        <w:rPr>
          <w:spacing w:val="-4"/>
        </w:rPr>
        <w:t xml:space="preserve"> </w:t>
      </w:r>
      <w:r>
        <w:t>of</w:t>
      </w:r>
      <w:r>
        <w:rPr>
          <w:spacing w:val="-2"/>
        </w:rPr>
        <w:t xml:space="preserve"> </w:t>
      </w:r>
      <w:r>
        <w:t>Health</w:t>
      </w:r>
      <w:r>
        <w:rPr>
          <w:spacing w:val="-3"/>
        </w:rPr>
        <w:t xml:space="preserve"> </w:t>
      </w:r>
      <w:r>
        <w:t xml:space="preserve">Administration </w:t>
      </w:r>
      <w:r>
        <w:rPr>
          <w:spacing w:val="-2"/>
        </w:rPr>
        <w:t>programs.</w:t>
      </w:r>
    </w:p>
    <w:p w14:paraId="5ADF70A8" w14:textId="77777777" w:rsidR="009B678B" w:rsidRDefault="009B678B" w:rsidP="009B678B">
      <w:pPr>
        <w:pStyle w:val="BodyText"/>
        <w:spacing w:before="56"/>
        <w:ind w:left="100" w:right="102"/>
        <w:rPr>
          <w:b/>
        </w:rPr>
      </w:pPr>
    </w:p>
    <w:p w14:paraId="36DCC838" w14:textId="519244D2" w:rsidR="009B678B" w:rsidRDefault="009B678B" w:rsidP="009B678B">
      <w:pPr>
        <w:pStyle w:val="BodyText"/>
        <w:spacing w:before="56"/>
        <w:ind w:left="100" w:right="102"/>
      </w:pPr>
      <w:r>
        <w:rPr>
          <w:b/>
        </w:rPr>
        <w:t xml:space="preserve">About Shreveport: </w:t>
      </w:r>
      <w:r>
        <w:t>The Shreveport-Bossier City area offers an attractive quality of life, combining the</w:t>
      </w:r>
      <w:r>
        <w:rPr>
          <w:spacing w:val="40"/>
        </w:rPr>
        <w:t xml:space="preserve"> </w:t>
      </w:r>
      <w:r>
        <w:t>conveniences of a big city with the warmth and hospitality of a smaller town. With a metropolitan population of more than 319,000, the Shreveport-Bossier City area offers a low cost of living, affordable housing, and many diverse</w:t>
      </w:r>
      <w:r>
        <w:rPr>
          <w:spacing w:val="-4"/>
        </w:rPr>
        <w:t xml:space="preserve"> </w:t>
      </w:r>
      <w:r>
        <w:t>dining</w:t>
      </w:r>
      <w:r>
        <w:rPr>
          <w:spacing w:val="-3"/>
        </w:rPr>
        <w:t xml:space="preserve"> </w:t>
      </w:r>
      <w:r>
        <w:t>and</w:t>
      </w:r>
      <w:r>
        <w:rPr>
          <w:spacing w:val="-3"/>
        </w:rPr>
        <w:t xml:space="preserve"> </w:t>
      </w:r>
      <w:r>
        <w:t>entertainment</w:t>
      </w:r>
      <w:r>
        <w:rPr>
          <w:spacing w:val="-4"/>
        </w:rPr>
        <w:t xml:space="preserve"> </w:t>
      </w:r>
      <w:r>
        <w:t>options.</w:t>
      </w:r>
      <w:r>
        <w:rPr>
          <w:spacing w:val="-2"/>
        </w:rPr>
        <w:t xml:space="preserve"> </w:t>
      </w:r>
      <w:r>
        <w:t>Exceptional</w:t>
      </w:r>
      <w:r>
        <w:rPr>
          <w:spacing w:val="-5"/>
        </w:rPr>
        <w:t xml:space="preserve"> </w:t>
      </w:r>
      <w:r>
        <w:t>outdoor</w:t>
      </w:r>
      <w:r>
        <w:rPr>
          <w:spacing w:val="-5"/>
        </w:rPr>
        <w:t xml:space="preserve"> </w:t>
      </w:r>
      <w:r>
        <w:t>recreation</w:t>
      </w:r>
      <w:r>
        <w:rPr>
          <w:spacing w:val="-3"/>
        </w:rPr>
        <w:t xml:space="preserve"> </w:t>
      </w:r>
      <w:r>
        <w:t>opportunities</w:t>
      </w:r>
      <w:r>
        <w:rPr>
          <w:spacing w:val="-2"/>
        </w:rPr>
        <w:t xml:space="preserve"> </w:t>
      </w:r>
      <w:r>
        <w:t>abound.</w:t>
      </w:r>
      <w:r>
        <w:rPr>
          <w:spacing w:val="-3"/>
        </w:rPr>
        <w:t xml:space="preserve"> </w:t>
      </w:r>
      <w:r>
        <w:t>Frequently</w:t>
      </w:r>
      <w:r>
        <w:rPr>
          <w:spacing w:val="-4"/>
        </w:rPr>
        <w:t xml:space="preserve"> </w:t>
      </w:r>
      <w:r>
        <w:t xml:space="preserve">called "A Sportsman's Paradise," the area's mild climate, various lakes and rivers, and beautiful parks create the perfect setting for jogging, bicycling, water skiing, jet skiing, hunting, and fishing. For other recreational activities, Shreveport-Bossier is home to riverboat casinos and horse racing at Louisiana Downs. Additional entertainment venues include the </w:t>
      </w:r>
      <w:r w:rsidR="0000708A">
        <w:lastRenderedPageBreak/>
        <w:t>Brookshire Grocery Arena</w:t>
      </w:r>
      <w:r>
        <w:t xml:space="preserve"> which hosts numerous musical events, comedians, rodeos, children’s events,</w:t>
      </w:r>
      <w:r>
        <w:rPr>
          <w:spacing w:val="-2"/>
        </w:rPr>
        <w:t xml:space="preserve"> </w:t>
      </w:r>
      <w:r>
        <w:t>and</w:t>
      </w:r>
      <w:r>
        <w:rPr>
          <w:spacing w:val="-3"/>
        </w:rPr>
        <w:t xml:space="preserve"> </w:t>
      </w:r>
      <w:r>
        <w:t>ice-skating</w:t>
      </w:r>
      <w:r>
        <w:rPr>
          <w:spacing w:val="-3"/>
        </w:rPr>
        <w:t xml:space="preserve"> </w:t>
      </w:r>
      <w:r>
        <w:t>productions,</w:t>
      </w:r>
      <w:r>
        <w:rPr>
          <w:spacing w:val="-2"/>
        </w:rPr>
        <w:t xml:space="preserve"> </w:t>
      </w:r>
      <w:r>
        <w:t>among</w:t>
      </w:r>
      <w:r>
        <w:rPr>
          <w:spacing w:val="-3"/>
        </w:rPr>
        <w:t xml:space="preserve"> </w:t>
      </w:r>
      <w:r>
        <w:t>others.</w:t>
      </w:r>
      <w:r>
        <w:rPr>
          <w:spacing w:val="-2"/>
        </w:rPr>
        <w:t xml:space="preserve"> </w:t>
      </w:r>
      <w:r>
        <w:t>Shreveport</w:t>
      </w:r>
      <w:r>
        <w:rPr>
          <w:spacing w:val="-4"/>
        </w:rPr>
        <w:t xml:space="preserve"> </w:t>
      </w:r>
      <w:r>
        <w:t>also</w:t>
      </w:r>
      <w:r>
        <w:rPr>
          <w:spacing w:val="-3"/>
        </w:rPr>
        <w:t xml:space="preserve"> </w:t>
      </w:r>
      <w:r>
        <w:t>hosts</w:t>
      </w:r>
      <w:r>
        <w:rPr>
          <w:spacing w:val="-1"/>
        </w:rPr>
        <w:t xml:space="preserve"> </w:t>
      </w:r>
      <w:r>
        <w:t>dozens</w:t>
      </w:r>
      <w:r>
        <w:rPr>
          <w:spacing w:val="-4"/>
        </w:rPr>
        <w:t xml:space="preserve"> </w:t>
      </w:r>
      <w:r>
        <w:t>of</w:t>
      </w:r>
      <w:r>
        <w:rPr>
          <w:spacing w:val="-2"/>
        </w:rPr>
        <w:t xml:space="preserve"> </w:t>
      </w:r>
      <w:r>
        <w:t>festivals</w:t>
      </w:r>
      <w:r>
        <w:rPr>
          <w:spacing w:val="-2"/>
        </w:rPr>
        <w:t xml:space="preserve"> </w:t>
      </w:r>
      <w:r>
        <w:t>with</w:t>
      </w:r>
      <w:r>
        <w:rPr>
          <w:spacing w:val="-2"/>
        </w:rPr>
        <w:t xml:space="preserve"> </w:t>
      </w:r>
      <w:r>
        <w:t>regional</w:t>
      </w:r>
      <w:r>
        <w:rPr>
          <w:spacing w:val="-2"/>
        </w:rPr>
        <w:t xml:space="preserve"> </w:t>
      </w:r>
      <w:r>
        <w:t>food</w:t>
      </w:r>
      <w:r>
        <w:rPr>
          <w:spacing w:val="-3"/>
        </w:rPr>
        <w:t xml:space="preserve"> </w:t>
      </w:r>
      <w:r>
        <w:t>and music, and offers regular theatrical productions, ballet performances, as well as performances by the Shreveport Symphony and the Shreveport Opera. Shreveport is also home to the American Rose Garden.</w:t>
      </w:r>
    </w:p>
    <w:p w14:paraId="055D6A1C" w14:textId="4EF9EBBA" w:rsidR="009B678B" w:rsidRDefault="009B678B" w:rsidP="009B678B">
      <w:pPr>
        <w:pStyle w:val="BodyText"/>
        <w:ind w:left="100" w:right="105"/>
      </w:pPr>
    </w:p>
    <w:p w14:paraId="73AE6B75" w14:textId="77777777" w:rsidR="009B678B" w:rsidRDefault="009B678B"/>
    <w:sectPr w:rsidR="009B67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4FA0" w14:textId="77777777" w:rsidR="005C6A21" w:rsidRDefault="005C6A21">
      <w:pPr>
        <w:spacing w:after="0" w:line="240" w:lineRule="auto"/>
      </w:pPr>
      <w:r>
        <w:separator/>
      </w:r>
    </w:p>
  </w:endnote>
  <w:endnote w:type="continuationSeparator" w:id="0">
    <w:p w14:paraId="20D49922" w14:textId="77777777" w:rsidR="005C6A21" w:rsidRDefault="005C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8C68F" w14:textId="77777777" w:rsidR="005C6A21" w:rsidRDefault="005C6A21">
      <w:pPr>
        <w:spacing w:after="0" w:line="240" w:lineRule="auto"/>
      </w:pPr>
      <w:r>
        <w:separator/>
      </w:r>
    </w:p>
  </w:footnote>
  <w:footnote w:type="continuationSeparator" w:id="0">
    <w:p w14:paraId="074BDDC0" w14:textId="77777777" w:rsidR="005C6A21" w:rsidRDefault="005C6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85"/>
    <w:rsid w:val="0000708A"/>
    <w:rsid w:val="00113954"/>
    <w:rsid w:val="00152BA8"/>
    <w:rsid w:val="00174687"/>
    <w:rsid w:val="001B6128"/>
    <w:rsid w:val="0020650E"/>
    <w:rsid w:val="002C4F1D"/>
    <w:rsid w:val="003A412F"/>
    <w:rsid w:val="003C2F85"/>
    <w:rsid w:val="003C3B55"/>
    <w:rsid w:val="003F66F2"/>
    <w:rsid w:val="004728B2"/>
    <w:rsid w:val="004A36AD"/>
    <w:rsid w:val="005B49D3"/>
    <w:rsid w:val="005C6A21"/>
    <w:rsid w:val="006A3E7B"/>
    <w:rsid w:val="008A0909"/>
    <w:rsid w:val="009B678B"/>
    <w:rsid w:val="00A12611"/>
    <w:rsid w:val="00A3298F"/>
    <w:rsid w:val="00AD2A6A"/>
    <w:rsid w:val="00B2310D"/>
    <w:rsid w:val="00B46FCC"/>
    <w:rsid w:val="00D61990"/>
    <w:rsid w:val="00E64730"/>
    <w:rsid w:val="00F84ED5"/>
    <w:rsid w:val="00F95E89"/>
    <w:rsid w:val="00FC1CA7"/>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B757"/>
  <w15:chartTrackingRefBased/>
  <w15:docId w15:val="{8EF5B8E5-611C-477A-80D1-B6A78BE9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678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B678B"/>
    <w:rPr>
      <w:rFonts w:ascii="Calibri" w:eastAsia="Calibri" w:hAnsi="Calibri" w:cs="Calibri"/>
    </w:rPr>
  </w:style>
  <w:style w:type="character" w:styleId="Hyperlink">
    <w:name w:val="Hyperlink"/>
    <w:basedOn w:val="DefaultParagraphFont"/>
    <w:uiPriority w:val="99"/>
    <w:unhideWhenUsed/>
    <w:rsid w:val="009B678B"/>
    <w:rPr>
      <w:color w:val="0563C1" w:themeColor="hyperlink"/>
      <w:u w:val="single"/>
    </w:rPr>
  </w:style>
  <w:style w:type="character" w:styleId="UnresolvedMention">
    <w:name w:val="Unresolved Mention"/>
    <w:basedOn w:val="DefaultParagraphFont"/>
    <w:uiPriority w:val="99"/>
    <w:semiHidden/>
    <w:unhideWhenUsed/>
    <w:rsid w:val="009B678B"/>
    <w:rPr>
      <w:color w:val="605E5C"/>
      <w:shd w:val="clear" w:color="auto" w:fill="E1DFDD"/>
    </w:rPr>
  </w:style>
  <w:style w:type="character" w:styleId="CommentReference">
    <w:name w:val="annotation reference"/>
    <w:basedOn w:val="DefaultParagraphFont"/>
    <w:uiPriority w:val="99"/>
    <w:semiHidden/>
    <w:unhideWhenUsed/>
    <w:rsid w:val="00A3298F"/>
    <w:rPr>
      <w:sz w:val="16"/>
      <w:szCs w:val="16"/>
    </w:rPr>
  </w:style>
  <w:style w:type="paragraph" w:styleId="CommentText">
    <w:name w:val="annotation text"/>
    <w:basedOn w:val="Normal"/>
    <w:link w:val="CommentTextChar"/>
    <w:uiPriority w:val="99"/>
    <w:unhideWhenUsed/>
    <w:rsid w:val="00A3298F"/>
    <w:pPr>
      <w:spacing w:line="240" w:lineRule="auto"/>
    </w:pPr>
    <w:rPr>
      <w:sz w:val="20"/>
      <w:szCs w:val="20"/>
    </w:rPr>
  </w:style>
  <w:style w:type="character" w:customStyle="1" w:styleId="CommentTextChar">
    <w:name w:val="Comment Text Char"/>
    <w:basedOn w:val="DefaultParagraphFont"/>
    <w:link w:val="CommentText"/>
    <w:uiPriority w:val="99"/>
    <w:rsid w:val="00A3298F"/>
    <w:rPr>
      <w:sz w:val="20"/>
      <w:szCs w:val="20"/>
    </w:rPr>
  </w:style>
  <w:style w:type="paragraph" w:styleId="CommentSubject">
    <w:name w:val="annotation subject"/>
    <w:basedOn w:val="CommentText"/>
    <w:next w:val="CommentText"/>
    <w:link w:val="CommentSubjectChar"/>
    <w:uiPriority w:val="99"/>
    <w:semiHidden/>
    <w:unhideWhenUsed/>
    <w:rsid w:val="00A3298F"/>
    <w:rPr>
      <w:b/>
      <w:bCs/>
    </w:rPr>
  </w:style>
  <w:style w:type="character" w:customStyle="1" w:styleId="CommentSubjectChar">
    <w:name w:val="Comment Subject Char"/>
    <w:basedOn w:val="CommentTextChar"/>
    <w:link w:val="CommentSubject"/>
    <w:uiPriority w:val="99"/>
    <w:semiHidden/>
    <w:rsid w:val="00A3298F"/>
    <w:rPr>
      <w:b/>
      <w:bCs/>
      <w:sz w:val="20"/>
      <w:szCs w:val="20"/>
    </w:rPr>
  </w:style>
  <w:style w:type="paragraph" w:styleId="Revision">
    <w:name w:val="Revision"/>
    <w:hidden/>
    <w:uiPriority w:val="99"/>
    <w:semiHidden/>
    <w:rsid w:val="00D61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sinessfacultysearch@lsu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650F-AEE9-436E-9CDB-F38CBF12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Koksal, Ahmet</dc:creator>
  <cp:keywords/>
  <dc:description/>
  <cp:lastModifiedBy>Isaac, Jennifer</cp:lastModifiedBy>
  <cp:revision>2</cp:revision>
  <dcterms:created xsi:type="dcterms:W3CDTF">2022-12-16T21:50:00Z</dcterms:created>
  <dcterms:modified xsi:type="dcterms:W3CDTF">2022-12-16T21:50:00Z</dcterms:modified>
</cp:coreProperties>
</file>